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18" w:rsidRPr="00587A18" w:rsidRDefault="00587A18" w:rsidP="00587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A18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587A18" w:rsidRPr="00587A18" w:rsidRDefault="00587A18" w:rsidP="00587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A18">
        <w:rPr>
          <w:rFonts w:ascii="Times New Roman" w:hAnsi="Times New Roman" w:cs="Times New Roman"/>
          <w:sz w:val="28"/>
          <w:szCs w:val="28"/>
        </w:rPr>
        <w:t>«Школа имени Евгения Родионова»</w:t>
      </w:r>
    </w:p>
    <w:p w:rsidR="00587A18" w:rsidRDefault="00587A18" w:rsidP="00587A18"/>
    <w:p w:rsidR="00587A18" w:rsidRDefault="00587A18" w:rsidP="00587A18"/>
    <w:p w:rsidR="00587A18" w:rsidRDefault="00587A18" w:rsidP="00587A18"/>
    <w:p w:rsidR="00587A18" w:rsidRPr="00AA0741" w:rsidRDefault="00587A18" w:rsidP="00587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587A18" w:rsidRPr="00AA0741" w:rsidRDefault="00587A18" w:rsidP="00587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>инновационных практик развития личностного потенциала</w:t>
      </w:r>
    </w:p>
    <w:p w:rsidR="00587A18" w:rsidRDefault="00587A18" w:rsidP="00587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741" w:rsidRPr="00587A18" w:rsidRDefault="00AA0741" w:rsidP="00587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18" w:rsidRPr="00AA0741" w:rsidRDefault="00587A18" w:rsidP="00AA07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>Конспект урока окружающего мира</w:t>
      </w:r>
    </w:p>
    <w:p w:rsidR="00587A18" w:rsidRPr="00AA0741" w:rsidRDefault="00587A18" w:rsidP="00AA07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741">
        <w:rPr>
          <w:rFonts w:ascii="Times New Roman" w:hAnsi="Times New Roman" w:cs="Times New Roman"/>
          <w:sz w:val="28"/>
          <w:szCs w:val="28"/>
        </w:rPr>
        <w:t xml:space="preserve"> «Красная книга, или</w:t>
      </w:r>
      <w:proofErr w:type="gramStart"/>
      <w:r w:rsidRPr="00AA07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0741">
        <w:rPr>
          <w:rFonts w:ascii="Times New Roman" w:hAnsi="Times New Roman" w:cs="Times New Roman"/>
          <w:sz w:val="28"/>
          <w:szCs w:val="28"/>
        </w:rPr>
        <w:t>озьмём под защиту»</w:t>
      </w:r>
    </w:p>
    <w:p w:rsidR="00587A18" w:rsidRPr="00AA0741" w:rsidRDefault="00587A18" w:rsidP="00AA07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41">
        <w:rPr>
          <w:rFonts w:ascii="Times New Roman" w:hAnsi="Times New Roman" w:cs="Times New Roman"/>
          <w:sz w:val="28"/>
          <w:szCs w:val="28"/>
        </w:rPr>
        <w:t>2 класс</w:t>
      </w:r>
    </w:p>
    <w:p w:rsidR="00AA0741" w:rsidRPr="00AA0741" w:rsidRDefault="00AA0741" w:rsidP="00AA0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0741">
        <w:rPr>
          <w:rFonts w:ascii="Times New Roman" w:hAnsi="Times New Roman" w:cs="Times New Roman"/>
          <w:b/>
          <w:sz w:val="28"/>
          <w:szCs w:val="28"/>
        </w:rPr>
        <w:t>Цель:</w:t>
      </w:r>
      <w:r w:rsidRPr="00AA0741">
        <w:rPr>
          <w:rFonts w:ascii="Times New Roman" w:hAnsi="Times New Roman" w:cs="Times New Roman"/>
          <w:sz w:val="28"/>
          <w:szCs w:val="28"/>
        </w:rPr>
        <w:t xml:space="preserve"> </w:t>
      </w:r>
      <w:r w:rsidRPr="00AA0741">
        <w:rPr>
          <w:rFonts w:ascii="Times New Roman" w:hAnsi="Times New Roman" w:cs="Times New Roman"/>
          <w:sz w:val="28"/>
          <w:szCs w:val="28"/>
        </w:rPr>
        <w:t xml:space="preserve"> п</w:t>
      </w:r>
      <w:r w:rsidRPr="00AA0741">
        <w:rPr>
          <w:rFonts w:ascii="Times New Roman" w:hAnsi="Times New Roman" w:cs="Times New Roman"/>
          <w:sz w:val="28"/>
          <w:szCs w:val="28"/>
        </w:rPr>
        <w:t>оказать, что создание Красной книги – это информация, которую необходимо донести до человека о том, что природа нуждается в защите.</w:t>
      </w:r>
    </w:p>
    <w:p w:rsidR="00587A18" w:rsidRDefault="00587A18" w:rsidP="00587A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A18" w:rsidRDefault="00587A18" w:rsidP="00587A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7A18" w:rsidRPr="00AA0741" w:rsidRDefault="00587A18" w:rsidP="00587A1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741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87A18" w:rsidRPr="00587A18" w:rsidRDefault="00587A18" w:rsidP="00587A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A18">
        <w:rPr>
          <w:rFonts w:ascii="Times New Roman" w:hAnsi="Times New Roman" w:cs="Times New Roman"/>
          <w:sz w:val="28"/>
          <w:szCs w:val="28"/>
        </w:rPr>
        <w:t>Лазарева Ирина Васильевна,</w:t>
      </w:r>
    </w:p>
    <w:p w:rsidR="00587A18" w:rsidRPr="00587A18" w:rsidRDefault="00587A18" w:rsidP="00587A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A1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7A18" w:rsidRDefault="00587A18" w:rsidP="00AA0741">
      <w:pPr>
        <w:rPr>
          <w:rFonts w:ascii="Times New Roman" w:hAnsi="Times New Roman" w:cs="Times New Roman"/>
          <w:sz w:val="28"/>
          <w:szCs w:val="28"/>
        </w:rPr>
      </w:pPr>
    </w:p>
    <w:p w:rsidR="00587A18" w:rsidRDefault="00587A18" w:rsidP="00587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741" w:rsidRDefault="00AA0741" w:rsidP="00587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42" w:rsidRDefault="00587A18" w:rsidP="00587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A18">
        <w:rPr>
          <w:rFonts w:ascii="Times New Roman" w:hAnsi="Times New Roman" w:cs="Times New Roman"/>
          <w:sz w:val="28"/>
          <w:szCs w:val="28"/>
        </w:rPr>
        <w:t>2021</w:t>
      </w:r>
    </w:p>
    <w:p w:rsidR="00587A18" w:rsidRPr="00587A18" w:rsidRDefault="00587A18" w:rsidP="003B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A18"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 темы:</w:t>
      </w:r>
    </w:p>
    <w:p w:rsidR="00587A18" w:rsidRDefault="003B0590" w:rsidP="003B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7A18" w:rsidRPr="00587A18">
        <w:rPr>
          <w:rFonts w:ascii="Times New Roman" w:hAnsi="Times New Roman" w:cs="Times New Roman"/>
          <w:sz w:val="28"/>
          <w:szCs w:val="28"/>
        </w:rPr>
        <w:t>В нашей современной жизни очень часто можно услышать информацию о проблем</w:t>
      </w:r>
      <w:r w:rsidR="00587A18">
        <w:rPr>
          <w:rFonts w:ascii="Times New Roman" w:hAnsi="Times New Roman" w:cs="Times New Roman"/>
          <w:sz w:val="28"/>
          <w:szCs w:val="28"/>
        </w:rPr>
        <w:t xml:space="preserve">ах, которые связаны с природой, а именно о необходимости бережного отношения к окружающему миру, об исчезновении многих видов растений и животных и их охране.  </w:t>
      </w:r>
      <w:r w:rsidR="00587A18" w:rsidRPr="00587A18">
        <w:rPr>
          <w:rFonts w:ascii="Times New Roman" w:hAnsi="Times New Roman" w:cs="Times New Roman"/>
          <w:sz w:val="28"/>
          <w:szCs w:val="28"/>
        </w:rPr>
        <w:t>На уроках окружающего мира мы говорили о растениях и</w:t>
      </w:r>
      <w:r w:rsidR="00587A18">
        <w:rPr>
          <w:rFonts w:ascii="Times New Roman" w:hAnsi="Times New Roman" w:cs="Times New Roman"/>
          <w:sz w:val="28"/>
          <w:szCs w:val="28"/>
        </w:rPr>
        <w:t xml:space="preserve"> животных. К сожалению, у</w:t>
      </w:r>
      <w:r w:rsidR="00587A18" w:rsidRPr="00587A18">
        <w:rPr>
          <w:rFonts w:ascii="Times New Roman" w:hAnsi="Times New Roman" w:cs="Times New Roman"/>
          <w:sz w:val="28"/>
          <w:szCs w:val="28"/>
        </w:rPr>
        <w:t xml:space="preserve">поминали те, которые мы не можем уже увидеть, то есть исчезнувшие. </w:t>
      </w:r>
      <w:r w:rsidR="00587A18">
        <w:rPr>
          <w:rFonts w:ascii="Times New Roman" w:hAnsi="Times New Roman" w:cs="Times New Roman"/>
          <w:sz w:val="28"/>
          <w:szCs w:val="28"/>
        </w:rPr>
        <w:t xml:space="preserve">Чтобы сохранить всю красоту природы для будущих поколений, каждый житель нашей планеты должен знать простые правила охраны объектов природы. Эти знания необходимо прививать с детства. </w:t>
      </w:r>
    </w:p>
    <w:p w:rsidR="003B0590" w:rsidRDefault="009C0E24" w:rsidP="003B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2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87A18" w:rsidRPr="009C0E2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7A18" w:rsidRPr="009C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18" w:rsidRDefault="003B0590" w:rsidP="003B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E24" w:rsidRPr="009C0E24">
        <w:rPr>
          <w:rFonts w:ascii="Times New Roman" w:hAnsi="Times New Roman" w:cs="Times New Roman"/>
          <w:sz w:val="28"/>
          <w:szCs w:val="28"/>
        </w:rPr>
        <w:t>П</w:t>
      </w:r>
      <w:r w:rsidR="00587A18" w:rsidRPr="009C0E24">
        <w:rPr>
          <w:rFonts w:ascii="Times New Roman" w:hAnsi="Times New Roman" w:cs="Times New Roman"/>
          <w:sz w:val="28"/>
          <w:szCs w:val="28"/>
        </w:rPr>
        <w:t>оказать, что создание Красной книги – это информация, которую необходимо донести до человека о том, что природа нуждается в защите.</w:t>
      </w:r>
    </w:p>
    <w:p w:rsidR="009C0E24" w:rsidRPr="009C0E24" w:rsidRDefault="009C0E24" w:rsidP="003B05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E2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87A18" w:rsidRPr="009C0E24" w:rsidRDefault="00587A18" w:rsidP="003B0590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E24">
        <w:rPr>
          <w:rFonts w:ascii="Times New Roman" w:hAnsi="Times New Roman" w:cs="Times New Roman"/>
          <w:sz w:val="28"/>
          <w:szCs w:val="28"/>
        </w:rPr>
        <w:t>Показать, какие именно животные и растения</w:t>
      </w:r>
      <w:r w:rsidR="009C0E24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9C0E24">
        <w:rPr>
          <w:rFonts w:ascii="Times New Roman" w:hAnsi="Times New Roman" w:cs="Times New Roman"/>
          <w:sz w:val="28"/>
          <w:szCs w:val="28"/>
        </w:rPr>
        <w:t xml:space="preserve"> нуждаются в помощи и как их защитить.</w:t>
      </w:r>
    </w:p>
    <w:p w:rsidR="00587A18" w:rsidRPr="009C0E24" w:rsidRDefault="00587A18" w:rsidP="003B0590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E24">
        <w:rPr>
          <w:rFonts w:ascii="Times New Roman" w:hAnsi="Times New Roman" w:cs="Times New Roman"/>
          <w:sz w:val="28"/>
          <w:szCs w:val="28"/>
        </w:rPr>
        <w:t>Познакомиться с содержанием Красной книги.</w:t>
      </w:r>
    </w:p>
    <w:p w:rsidR="00587A18" w:rsidRPr="009C0E24" w:rsidRDefault="00587A18" w:rsidP="003B0590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E24">
        <w:rPr>
          <w:rFonts w:ascii="Times New Roman" w:hAnsi="Times New Roman" w:cs="Times New Roman"/>
          <w:sz w:val="28"/>
          <w:szCs w:val="28"/>
        </w:rPr>
        <w:t>Расширить и углубить знания об исчезновении растений и животных.</w:t>
      </w:r>
    </w:p>
    <w:p w:rsidR="00587A18" w:rsidRDefault="00587A18" w:rsidP="003B0590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E24">
        <w:rPr>
          <w:rFonts w:ascii="Times New Roman" w:hAnsi="Times New Roman" w:cs="Times New Roman"/>
          <w:sz w:val="28"/>
          <w:szCs w:val="28"/>
        </w:rPr>
        <w:t>Понять, что бережное отношение к природе необходимо, особенно в настоящее время.</w:t>
      </w:r>
    </w:p>
    <w:p w:rsidR="003B0590" w:rsidRDefault="005705E6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программу «Окружающий мир. 2 класс»</w:t>
      </w:r>
      <w:r w:rsidR="003B0590">
        <w:rPr>
          <w:rFonts w:ascii="Times New Roman" w:hAnsi="Times New Roman" w:cs="Times New Roman"/>
          <w:sz w:val="28"/>
          <w:szCs w:val="28"/>
        </w:rPr>
        <w:t xml:space="preserve"> включены темы</w:t>
      </w:r>
      <w:r>
        <w:rPr>
          <w:rFonts w:ascii="Times New Roman" w:hAnsi="Times New Roman" w:cs="Times New Roman"/>
          <w:sz w:val="28"/>
          <w:szCs w:val="28"/>
        </w:rPr>
        <w:t xml:space="preserve"> «Красная книга» и «Будь природе другом!»</w:t>
      </w:r>
      <w:r w:rsidR="003B0590">
        <w:rPr>
          <w:rFonts w:ascii="Times New Roman" w:hAnsi="Times New Roman" w:cs="Times New Roman"/>
          <w:sz w:val="28"/>
          <w:szCs w:val="28"/>
        </w:rPr>
        <w:t xml:space="preserve"> (проект).</w:t>
      </w:r>
      <w:proofErr w:type="gramEnd"/>
      <w:r w:rsidR="003B0590">
        <w:rPr>
          <w:rFonts w:ascii="Times New Roman" w:hAnsi="Times New Roman" w:cs="Times New Roman"/>
          <w:sz w:val="28"/>
          <w:szCs w:val="28"/>
        </w:rPr>
        <w:t xml:space="preserve"> Зачастую, </w:t>
      </w:r>
      <w:r>
        <w:rPr>
          <w:rFonts w:ascii="Times New Roman" w:hAnsi="Times New Roman" w:cs="Times New Roman"/>
          <w:sz w:val="28"/>
          <w:szCs w:val="28"/>
        </w:rPr>
        <w:t>проекты, выполняемые учащимися начальных классов</w:t>
      </w:r>
      <w:r w:rsidR="003B0590">
        <w:rPr>
          <w:rFonts w:ascii="Times New Roman" w:hAnsi="Times New Roman" w:cs="Times New Roman"/>
          <w:sz w:val="28"/>
          <w:szCs w:val="28"/>
        </w:rPr>
        <w:t>, проходят с большим участием родителей, нежели самих детей. Использование данной формы работы позволит учащимся выполнять работу самостоятельно, будет способствовать всестороннему развитию детей, а также развитию 4К компетенций у каждого ученика.</w:t>
      </w:r>
    </w:p>
    <w:p w:rsidR="009C0E24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E24">
        <w:rPr>
          <w:rFonts w:ascii="Times New Roman" w:hAnsi="Times New Roman" w:cs="Times New Roman"/>
          <w:sz w:val="28"/>
          <w:szCs w:val="28"/>
        </w:rPr>
        <w:t>Учащиеся уже знакомы с понятием «Красная книга». В ходе урока расширяются представления о структуре «Красной книги», происходит знакомство с охраняемыми объектами  растений и разных групп животных своего края (области)</w:t>
      </w:r>
      <w:r w:rsidR="00740C88">
        <w:rPr>
          <w:rFonts w:ascii="Times New Roman" w:hAnsi="Times New Roman" w:cs="Times New Roman"/>
          <w:sz w:val="28"/>
          <w:szCs w:val="28"/>
        </w:rPr>
        <w:t xml:space="preserve">, их количеством, причинах исчезновения и необходимости охраны. </w:t>
      </w:r>
      <w:proofErr w:type="spellStart"/>
      <w:r w:rsidR="00740C88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740C88">
        <w:rPr>
          <w:rFonts w:ascii="Times New Roman" w:hAnsi="Times New Roman" w:cs="Times New Roman"/>
          <w:sz w:val="28"/>
          <w:szCs w:val="28"/>
        </w:rPr>
        <w:t xml:space="preserve">.,  воспитывается бережное отношение к природе. Учащиеся приходят к выводу о том, что необходимо привлекать к этому как можно больше участников. В качестве </w:t>
      </w:r>
      <w:r w:rsidR="005705E6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="00740C88">
        <w:rPr>
          <w:rFonts w:ascii="Times New Roman" w:hAnsi="Times New Roman" w:cs="Times New Roman"/>
          <w:sz w:val="28"/>
          <w:szCs w:val="28"/>
        </w:rPr>
        <w:t>результата  работы учащихся на уроке</w:t>
      </w:r>
      <w:r w:rsidR="005705E6">
        <w:rPr>
          <w:rFonts w:ascii="Times New Roman" w:hAnsi="Times New Roman" w:cs="Times New Roman"/>
          <w:sz w:val="28"/>
          <w:szCs w:val="28"/>
        </w:rPr>
        <w:t xml:space="preserve"> </w:t>
      </w:r>
      <w:r w:rsidR="00740C88">
        <w:rPr>
          <w:rFonts w:ascii="Times New Roman" w:hAnsi="Times New Roman" w:cs="Times New Roman"/>
          <w:sz w:val="28"/>
          <w:szCs w:val="28"/>
        </w:rPr>
        <w:t xml:space="preserve"> </w:t>
      </w:r>
      <w:r w:rsidR="005705E6">
        <w:rPr>
          <w:rFonts w:ascii="Times New Roman" w:hAnsi="Times New Roman" w:cs="Times New Roman"/>
          <w:sz w:val="28"/>
          <w:szCs w:val="28"/>
        </w:rPr>
        <w:t xml:space="preserve">будет – создание </w:t>
      </w:r>
      <w:proofErr w:type="spellStart"/>
      <w:r w:rsidR="005705E6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5705E6">
        <w:rPr>
          <w:rFonts w:ascii="Times New Roman" w:hAnsi="Times New Roman" w:cs="Times New Roman"/>
          <w:sz w:val="28"/>
          <w:szCs w:val="28"/>
        </w:rPr>
        <w:t xml:space="preserve"> «Красная книга Ярославской области". Данный продукт можно использовать для ознакомления детей других классов с данной темой. Сами учащиеся смогут презентовать </w:t>
      </w:r>
      <w:proofErr w:type="spellStart"/>
      <w:r w:rsidR="005705E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5705E6">
        <w:rPr>
          <w:rFonts w:ascii="Times New Roman" w:hAnsi="Times New Roman" w:cs="Times New Roman"/>
          <w:sz w:val="28"/>
          <w:szCs w:val="28"/>
        </w:rPr>
        <w:t xml:space="preserve"> на школьных мероприятиях, посвященных науке. </w:t>
      </w: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590" w:rsidRDefault="003B0590" w:rsidP="003B059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1951"/>
        </w:tabs>
        <w:spacing w:before="480" w:after="12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Технологическая карта</w:t>
      </w:r>
    </w:p>
    <w:tbl>
      <w:tblPr>
        <w:tblW w:w="10110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2490"/>
        <w:gridCol w:w="930"/>
        <w:gridCol w:w="6690"/>
      </w:tblGrid>
      <w:tr w:rsidR="003B0590" w:rsidTr="00D47C8A">
        <w:trPr>
          <w:trHeight w:val="360"/>
        </w:trPr>
        <w:tc>
          <w:tcPr>
            <w:tcW w:w="2490" w:type="dxa"/>
            <w:shd w:val="clear" w:color="auto" w:fill="B6D7A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590" w:rsidRPr="004C366A" w:rsidRDefault="003B0590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620" w:type="dxa"/>
            <w:gridSpan w:val="2"/>
            <w:shd w:val="clear" w:color="auto" w:fill="D9EAD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590" w:rsidRPr="004C366A" w:rsidRDefault="003B0590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  <w:tab w:val="left" w:pos="7369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90" w:rsidTr="00D47C8A">
        <w:trPr>
          <w:trHeight w:val="360"/>
        </w:trPr>
        <w:tc>
          <w:tcPr>
            <w:tcW w:w="10110" w:type="dxa"/>
            <w:gridSpan w:val="3"/>
            <w:shd w:val="clear" w:color="auto" w:fill="F2DCD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590" w:rsidRPr="004C366A" w:rsidRDefault="003B0590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51"/>
                <w:tab w:val="left" w:pos="7369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  </w:t>
            </w:r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Возьмем под защиту</w:t>
            </w:r>
            <w:proofErr w:type="gramStart"/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Предмет: Окружающий мир</w:t>
            </w:r>
          </w:p>
        </w:tc>
      </w:tr>
      <w:tr w:rsidR="003B0590" w:rsidTr="00D47C8A">
        <w:trPr>
          <w:trHeight w:val="668"/>
        </w:trPr>
        <w:tc>
          <w:tcPr>
            <w:tcW w:w="3420" w:type="dxa"/>
            <w:gridSpan w:val="2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590" w:rsidRPr="004C366A" w:rsidRDefault="003B0590" w:rsidP="00D47C8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6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Предпочтительное время проведения активности:  40 мин</w:t>
            </w:r>
          </w:p>
        </w:tc>
        <w:tc>
          <w:tcPr>
            <w:tcW w:w="6690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0590" w:rsidRDefault="003B0590" w:rsidP="00D47C8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0590" w:rsidRDefault="003B0590" w:rsidP="003B05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и цель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урока</w:t>
      </w:r>
    </w:p>
    <w:tbl>
      <w:tblPr>
        <w:tblW w:w="10038" w:type="dxa"/>
        <w:tblInd w:w="12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5460"/>
        <w:gridCol w:w="33"/>
      </w:tblGrid>
      <w:tr w:rsidR="003B0590" w:rsidTr="00D47C8A">
        <w:trPr>
          <w:gridAfter w:val="2"/>
          <w:wAfter w:w="5493" w:type="dxa"/>
        </w:trPr>
        <w:tc>
          <w:tcPr>
            <w:tcW w:w="4545" w:type="dxa"/>
            <w:shd w:val="clear" w:color="auto" w:fill="D9EAD3"/>
          </w:tcPr>
          <w:p w:rsidR="003B0590" w:rsidRDefault="003B0590" w:rsidP="00D47C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B0590" w:rsidTr="00D47C8A">
        <w:trPr>
          <w:gridAfter w:val="1"/>
          <w:wAfter w:w="33" w:type="dxa"/>
        </w:trPr>
        <w:tc>
          <w:tcPr>
            <w:tcW w:w="10005" w:type="dxa"/>
            <w:gridSpan w:val="2"/>
          </w:tcPr>
          <w:p w:rsidR="003B0590" w:rsidRPr="002E0406" w:rsidRDefault="003B0590" w:rsidP="003B059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называют и представляют результаты собственной работы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её оценивают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проявляют инициативу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планируют и корректиру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собственные действия 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учитывают</w:t>
            </w: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позицию собеседника</w:t>
            </w:r>
          </w:p>
        </w:tc>
      </w:tr>
      <w:tr w:rsidR="003B0590" w:rsidTr="00D47C8A">
        <w:trPr>
          <w:gridAfter w:val="2"/>
          <w:wAfter w:w="5493" w:type="dxa"/>
        </w:trPr>
        <w:tc>
          <w:tcPr>
            <w:tcW w:w="4545" w:type="dxa"/>
            <w:shd w:val="clear" w:color="auto" w:fill="D9EAD3"/>
          </w:tcPr>
          <w:p w:rsidR="003B0590" w:rsidRDefault="003B0590" w:rsidP="00D47C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B0590" w:rsidTr="00D47C8A">
        <w:trPr>
          <w:gridAfter w:val="1"/>
          <w:wAfter w:w="33" w:type="dxa"/>
        </w:trPr>
        <w:tc>
          <w:tcPr>
            <w:tcW w:w="10005" w:type="dxa"/>
            <w:gridSpan w:val="2"/>
            <w:shd w:val="clear" w:color="auto" w:fill="auto"/>
          </w:tcPr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понимают и сохраняют в памяти учебную задачу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слушают и вступают в диалог при распределении обязанностей, обсуждении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извлекают информацию из различных источников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планируют, </w:t>
            </w: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распределяют информацию </w:t>
            </w: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составляют сообщение на основе “исследования”</w:t>
            </w:r>
          </w:p>
          <w:p w:rsidR="003B0590" w:rsidRPr="002E0406" w:rsidRDefault="003B0590" w:rsidP="003B059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доказывают свою позицию</w:t>
            </w:r>
          </w:p>
        </w:tc>
      </w:tr>
      <w:tr w:rsidR="003B0590" w:rsidTr="00D47C8A">
        <w:trPr>
          <w:gridAfter w:val="2"/>
          <w:wAfter w:w="5493" w:type="dxa"/>
        </w:trPr>
        <w:tc>
          <w:tcPr>
            <w:tcW w:w="4545" w:type="dxa"/>
            <w:shd w:val="clear" w:color="auto" w:fill="D9EAD3"/>
          </w:tcPr>
          <w:p w:rsidR="003B0590" w:rsidRDefault="003B0590" w:rsidP="00D47C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3B0590" w:rsidTr="00D47C8A">
        <w:trPr>
          <w:gridAfter w:val="1"/>
          <w:wAfter w:w="33" w:type="dxa"/>
        </w:trPr>
        <w:tc>
          <w:tcPr>
            <w:tcW w:w="10005" w:type="dxa"/>
            <w:gridSpan w:val="2"/>
          </w:tcPr>
          <w:p w:rsidR="003B0590" w:rsidRDefault="003B0590" w:rsidP="00D4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выявляют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охнаряемые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природы своего края</w:t>
            </w:r>
          </w:p>
          <w:p w:rsidR="003B0590" w:rsidRDefault="003B0590" w:rsidP="00D4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выделяют причины исчезновения изучаемых растений и животных </w:t>
            </w:r>
          </w:p>
          <w:p w:rsidR="003B0590" w:rsidRDefault="003B0590" w:rsidP="00D4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осознают ответственность за сохранение природы</w:t>
            </w:r>
          </w:p>
          <w:p w:rsidR="003B0590" w:rsidRDefault="003B0590" w:rsidP="00D4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590" w:rsidTr="00D47C8A">
        <w:tc>
          <w:tcPr>
            <w:tcW w:w="10038" w:type="dxa"/>
            <w:gridSpan w:val="3"/>
            <w:shd w:val="clear" w:color="auto" w:fill="D9EAD3"/>
          </w:tcPr>
          <w:p w:rsidR="003B0590" w:rsidRDefault="003B0590" w:rsidP="00D47C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B0590" w:rsidRDefault="003B0590" w:rsidP="003B059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B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накомство с мерами по сохранению и увеличению численности редких растений и животных</w:t>
            </w:r>
            <w:proofErr w:type="gramStart"/>
            <w:r w:rsidRPr="003B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B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590" w:rsidRDefault="003B0590" w:rsidP="003B059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и углубление знаний о редких животных и растениях родного края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посредством организованной групповой работы,</w:t>
            </w:r>
          </w:p>
          <w:p w:rsidR="003B0590" w:rsidRPr="003B04B0" w:rsidRDefault="003B0590" w:rsidP="003B059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бережного отношения к природе</w:t>
            </w:r>
          </w:p>
        </w:tc>
      </w:tr>
    </w:tbl>
    <w:p w:rsidR="003B0590" w:rsidRDefault="003B0590" w:rsidP="003B05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t3h5sf" w:colFirst="0" w:colLast="0"/>
      <w:bookmarkStart w:id="3" w:name="_heading=h.3znysh7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Ресурсы</w:t>
      </w:r>
    </w:p>
    <w:tbl>
      <w:tblPr>
        <w:tblW w:w="9913" w:type="dxa"/>
        <w:tblInd w:w="14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3"/>
      </w:tblGrid>
      <w:tr w:rsidR="003B0590" w:rsidTr="00D47C8A">
        <w:trPr>
          <w:trHeight w:val="199"/>
        </w:trPr>
        <w:tc>
          <w:tcPr>
            <w:tcW w:w="9913" w:type="dxa"/>
            <w:shd w:val="clear" w:color="auto" w:fill="D9EAD3"/>
          </w:tcPr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 материалы, проектор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компьютер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Листы групповой работы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Клей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Ножницы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Фломастеры, карандаши</w:t>
            </w:r>
          </w:p>
          <w:p w:rsidR="003B0590" w:rsidRPr="00D16103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Основа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лепбука</w:t>
            </w:r>
            <w:proofErr w:type="spellEnd"/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Тексты заданий</w:t>
            </w:r>
          </w:p>
          <w:p w:rsidR="003B0590" w:rsidRPr="0013221E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Наборы  картинок для каждой группы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3B0590" w:rsidRDefault="003B0590" w:rsidP="00D47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Атлас-определитель «От земли до неба»</w:t>
            </w:r>
          </w:p>
        </w:tc>
      </w:tr>
    </w:tbl>
    <w:p w:rsidR="00E95561" w:rsidRDefault="00E95561" w:rsidP="00E955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Содержание деятельности</w:t>
      </w:r>
    </w:p>
    <w:tbl>
      <w:tblPr>
        <w:tblW w:w="10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309"/>
        <w:gridCol w:w="3369"/>
        <w:gridCol w:w="1843"/>
        <w:gridCol w:w="1592"/>
      </w:tblGrid>
      <w:tr w:rsidR="00E95561" w:rsidTr="00D47C8A">
        <w:trPr>
          <w:trHeight w:val="535"/>
        </w:trPr>
        <w:tc>
          <w:tcPr>
            <w:tcW w:w="194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30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36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3" w:type="dxa"/>
            <w:shd w:val="clear" w:color="auto" w:fill="D9EAD3"/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организации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E95561" w:rsidRPr="003064DD" w:rsidTr="0093468C">
        <w:trPr>
          <w:trHeight w:val="2290"/>
        </w:trPr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503D" w:rsidRPr="00E95561" w:rsidRDefault="00FD503D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42DF" w:rsidRDefault="00C542DF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E95561" w:rsidRDefault="00FD503D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1мин.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2DF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667F">
              <w:rPr>
                <w:rStyle w:val="c1"/>
                <w:color w:val="000000"/>
                <w:sz w:val="28"/>
                <w:szCs w:val="28"/>
              </w:rPr>
              <w:t>-</w:t>
            </w:r>
            <w:r w:rsidRPr="00E95561">
              <w:rPr>
                <w:rStyle w:val="c1"/>
                <w:color w:val="000000"/>
                <w:sz w:val="28"/>
                <w:szCs w:val="28"/>
              </w:rPr>
              <w:t>Я расскажу  вам интересную легенду. Слушайте внимательно.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«Давным-давно в одной далёкой-далёкой Галактике молодой  Бог  уронил на Землю свою книгу. То была Красная книга. Красной она называлась за то, что каждый её абзац начинался с красной строки,  и за то,  что любое животное или растение, вписанное в неё, умирало в течение каких-нибудь 10 лет. Книгу нашёл один молодой юноша. И он немедленно прочитал ее правила: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1.        Животное или растение, чьё название вписано в Красную книгу, в скором времени прекратит свое существование.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2.        Поскольку все животные и растения одного вида выглядят одинаково, то вымирает сразу весь вид.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3.  Для каждого уголка Земли, для каждого края обозначен свой список растений и животных, которые погибнут; к животным относится все живое – рыбы, птицы, насекомые, растения…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4.        Если причина гибели не указана,  животного не станет уже  через 10 лет от вырубки лесов».</w:t>
            </w:r>
          </w:p>
          <w:p w:rsidR="00E95561" w:rsidRPr="00E95561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E95561">
              <w:rPr>
                <w:rStyle w:val="c1"/>
                <w:color w:val="000000"/>
                <w:sz w:val="28"/>
                <w:szCs w:val="28"/>
              </w:rPr>
              <w:t>И через десять лет люди внезапно осознали, что стали вымирать животные одно за другим, исчезать некоторые виды растений…».</w:t>
            </w:r>
          </w:p>
          <w:p w:rsidR="00E95561" w:rsidRPr="00FF667F" w:rsidRDefault="00E95561" w:rsidP="00FD503D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FF667F">
              <w:rPr>
                <w:rFonts w:ascii="Times New Roman" w:eastAsia="Georgia" w:hAnsi="Times New Roman" w:cs="Times New Roman"/>
                <w:b/>
                <w:bCs/>
                <w:shd w:val="clear" w:color="auto" w:fill="FDFAF5"/>
              </w:rPr>
              <w:t xml:space="preserve"> </w:t>
            </w:r>
            <w:r w:rsidRPr="00E9556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- О чем идет речь в легенде?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E9556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- Для чего нужна Красная Книга?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E9556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-Мы живем в Ярославской области. Природа нашего края очень красива и разнообразна разными видами растений и животных. Но, к сожалению, исчезновение некоторых объектов природы  характерно и для нашей области.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E9556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-Ребята, а вы знаете, какие животные и растения Ярославской области нуждаются в охране?</w:t>
            </w:r>
          </w:p>
          <w:p w:rsid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E9556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- Что мы можем сделать, чтобы помочь природе?</w:t>
            </w:r>
          </w:p>
          <w:p w:rsidR="0093468C" w:rsidRPr="00E95561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shd w:val="clear" w:color="auto" w:fill="FDFAF5"/>
              </w:rPr>
            </w:pPr>
            <w:r w:rsidRPr="0093468C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shd w:val="clear" w:color="auto" w:fill="FDFAF5"/>
              </w:rPr>
              <w:t>-Можем ли мы что-то сделать, чтобы привлечь внимание большего количества участников к решению этой проблемы?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hd w:val="clear" w:color="auto" w:fill="FDFAF5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hd w:val="clear" w:color="auto" w:fill="FDFAF5"/>
              </w:rPr>
            </w:pPr>
          </w:p>
          <w:p w:rsidR="00AA0741" w:rsidRPr="00FF667F" w:rsidRDefault="00AA074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AA0741" w:rsidRDefault="00E95561" w:rsidP="00AA0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</w:pPr>
            <w:r w:rsidRPr="00FF667F">
              <w:rPr>
                <w:rFonts w:ascii="Times New Roman" w:eastAsia="Georgia" w:hAnsi="Times New Roman" w:cs="Times New Roman"/>
                <w:bCs/>
                <w:sz w:val="20"/>
                <w:szCs w:val="20"/>
                <w:shd w:val="clear" w:color="auto" w:fill="FDFAF5"/>
              </w:rPr>
              <w:t>-</w:t>
            </w:r>
            <w:r w:rsidRPr="00AA0741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Как составляется Красная книга? Давайте посмотрим.</w:t>
            </w: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93468C" w:rsidRPr="00FF667F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  <w:r w:rsidRPr="00FF667F">
              <w:rPr>
                <w:rFonts w:ascii="Times New Roman" w:eastAsia="Georgia" w:hAnsi="Times New Roman" w:cs="Times New Roman"/>
                <w:bCs/>
                <w:shd w:val="clear" w:color="auto" w:fill="FDFAF5"/>
              </w:rPr>
              <w:t xml:space="preserve">- </w:t>
            </w:r>
            <w:r w:rsidRPr="0093468C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>Посмотрите на обозначение вашей группы, определите</w:t>
            </w:r>
            <w:proofErr w:type="gramStart"/>
            <w:r w:rsidRPr="0093468C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 xml:space="preserve"> ,</w:t>
            </w:r>
            <w:proofErr w:type="gramEnd"/>
            <w:r w:rsidRPr="0093468C">
              <w:rPr>
                <w:rFonts w:ascii="Times New Roman" w:eastAsia="Georgia" w:hAnsi="Times New Roman" w:cs="Times New Roman"/>
                <w:bCs/>
                <w:sz w:val="28"/>
                <w:szCs w:val="28"/>
                <w:shd w:val="clear" w:color="auto" w:fill="FDFAF5"/>
              </w:rPr>
              <w:t xml:space="preserve"> с какими объектами вы должны поработать</w:t>
            </w:r>
            <w:r w:rsidRPr="00FF667F">
              <w:rPr>
                <w:rFonts w:ascii="Times New Roman" w:eastAsia="Georgia" w:hAnsi="Times New Roman" w:cs="Times New Roman"/>
                <w:bCs/>
                <w:sz w:val="20"/>
                <w:szCs w:val="20"/>
                <w:shd w:val="clear" w:color="auto" w:fill="FDFAF5"/>
              </w:rPr>
              <w:t>.</w:t>
            </w: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  <w:p w:rsidR="00E95561" w:rsidRPr="00FF667F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hd w:val="clear" w:color="auto" w:fill="FDFAF5"/>
              </w:rPr>
            </w:pPr>
          </w:p>
        </w:tc>
        <w:tc>
          <w:tcPr>
            <w:tcW w:w="1843" w:type="dxa"/>
          </w:tcPr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входят в класс и выбирают картинку растения, животного, птицы или рыбы. Разбиваются на 4 группы.</w:t>
            </w: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 настраивает на урок.</w:t>
            </w:r>
          </w:p>
          <w:p w:rsidR="00C542DF" w:rsidRPr="00E95561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 с легендой.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рассказ учителя.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5664BB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 урока.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детей к необходимости создания  продукта, с помощью которого можно было бы познакомить других с Красной книгой Ярославской области.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2DF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42DF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предлагают свои варианты </w:t>
            </w:r>
            <w:proofErr w:type="gramStart"/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могут быть: Мин</w:t>
            </w:r>
            <w:proofErr w:type="gramStart"/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95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книга, картотека, плакат и др.) 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AA0741" w:rsidRDefault="00E95561" w:rsidP="00AA0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AA074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презентацию о структуре Красной книги.</w:t>
            </w: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95561" w:rsidRP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E95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определяют ( звери, растения и грибы, птицы</w:t>
            </w:r>
            <w:proofErr w:type="gramStart"/>
            <w:r w:rsidRPr="00E95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95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рыбы и насекомые)</w:t>
            </w: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3064D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741" w:rsidRDefault="00AA074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«Структура Красной Книги»</w:t>
            </w:r>
            <w:r w:rsidR="00AA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95561" w:rsidRPr="00AA0741" w:rsidRDefault="00AA074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886D5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https://infourok.ru/prezentaciya-po-okruzhayuschemu-miru-na-temu-krasnaya-kniga-klass-shkola-rossii-390097.html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Картинки-обозначения на столах.</w:t>
            </w:r>
          </w:p>
          <w:p w:rsidR="0093468C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68C" w:rsidRPr="003064DD" w:rsidRDefault="0093468C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561" w:rsidRPr="00063701" w:rsidTr="00FD503D">
        <w:trPr>
          <w:trHeight w:val="3282"/>
        </w:trPr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93468C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Поработайте в группах: 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Познакомьтесь с охраняемыми объектами природы ЯО в своей группе</w:t>
            </w:r>
            <w:proofErr w:type="gramStart"/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Определите</w:t>
            </w:r>
            <w:proofErr w:type="gramStart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какой категории они относятся – Вымершие животные, Исчезающие, Количество уменьшается, Всегда было мало, Восстановленные, Малоизученные  виды.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3. Оформите карточки в соответствие с цветом категории.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Атлас-определитель вам поможет.</w:t>
            </w:r>
          </w:p>
          <w:p w:rsidR="00E95561" w:rsidRPr="00134CD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мы должны делать в первую очередь для того, чтобы сохранить и преумножить богатства природы нашей области? (соблюдать правила поведения в природе)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Задание 2для 1 и 2 групп: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-Выберите те правила, которые необходимо соблюдать и выполнять каждому жителю. Оформите ПАМЯТКУ.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Задание для 3 группы: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-Составьте текст </w:t>
            </w:r>
            <w:proofErr w:type="gramStart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писание природы Ярославской области. Оформите на листе.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Задание для 4 группы: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-Подготовьте карту Ярославской области с изображением охраняемых объектов природы.</w:t>
            </w: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134CD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561" w:rsidRPr="0093468C" w:rsidRDefault="00E95561" w:rsidP="00FD5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предлагает задание 1.</w:t>
            </w:r>
          </w:p>
          <w:p w:rsidR="00E95561" w:rsidRPr="0093468C" w:rsidRDefault="00E95561" w:rsidP="00FD5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 правила работы в группе</w:t>
            </w:r>
            <w:proofErr w:type="gramStart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Далее работают с Листом Групповой работы, картинками и текстами-описаниями.</w:t>
            </w:r>
          </w:p>
          <w:p w:rsidR="00E95561" w:rsidRDefault="00E95561" w:rsidP="00FD50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3468C" w:rsidRDefault="00E95561" w:rsidP="00FD5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предлагает задание 2.</w:t>
            </w:r>
          </w:p>
          <w:p w:rsidR="00E95561" w:rsidRPr="0093468C" w:rsidRDefault="00E95561" w:rsidP="00FD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работают с картинками, заготовками текста</w:t>
            </w:r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Оформляют памятку «Правила друзей природы», «Правила, которые должен знать каждый!». </w:t>
            </w:r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и о</w:t>
            </w: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формляют текст </w:t>
            </w:r>
            <w:proofErr w:type="gramStart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писание. Оформляют карту Ярославской области.</w:t>
            </w:r>
          </w:p>
          <w:p w:rsidR="00E95561" w:rsidRDefault="00E95561" w:rsidP="00FD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134CDC" w:rsidRDefault="00E95561" w:rsidP="00FD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групповой работы  (приложение 1), цветные карточки (приложение 5), картинки объектов природы</w:t>
            </w:r>
            <w:proofErr w:type="gramStart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тексты (приложение 6).</w:t>
            </w:r>
          </w:p>
          <w:p w:rsidR="00E95561" w:rsidRPr="0093468C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 с правилами защиты природы + правила, не относящиеся к теме урока (приложение 4). Карта ЯО (приложение 3), текст (приложение 2), картинка Красной книги ЯО (приложение 2)</w:t>
            </w:r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503D" w:rsidRPr="0093468C" w:rsidRDefault="00FD503D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34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артинки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карты) (приложение</w:t>
            </w:r>
            <w:r w:rsidR="00A15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7)</w:t>
            </w:r>
          </w:p>
        </w:tc>
      </w:tr>
      <w:tr w:rsidR="00E95561" w:rsidRPr="009C267D" w:rsidTr="00D47C8A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E95561" w:rsidP="00F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презентации и презентация результатов</w:t>
            </w:r>
          </w:p>
        </w:tc>
        <w:tc>
          <w:tcPr>
            <w:tcW w:w="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-Подготовьтесь рассказать о результатах своей работы в группах.</w:t>
            </w:r>
          </w:p>
          <w:p w:rsidR="00E95561" w:rsidRPr="00D8767A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D8767A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D8767A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D8767A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03D" w:rsidRPr="00D8767A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FD503D" w:rsidRDefault="00C542DF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разместить ваши карточки</w:t>
            </w:r>
            <w:r w:rsidR="00E95561"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«кармашки». </w:t>
            </w:r>
          </w:p>
          <w:p w:rsidR="00E95561" w:rsidRPr="00D8767A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D8767A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03D" w:rsidRPr="00D8767A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Добавим ваши «Памятки», описание природы ЯО, Карту ЯО.</w:t>
            </w:r>
          </w:p>
          <w:p w:rsidR="00E95561" w:rsidRPr="00D8767A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 нас получилось?</w:t>
            </w: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цель мы ставили перед собой?</w:t>
            </w: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Поможет ли нам  </w:t>
            </w:r>
            <w:proofErr w:type="spellStart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других и привлечь их к участию в защите исчезающих объектов нашей области?</w:t>
            </w:r>
          </w:p>
          <w:p w:rsidR="00E95561" w:rsidRPr="002B7F15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готовят выступление. Выбирают выступающего.</w:t>
            </w: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Заслушиваются выступления групп.</w:t>
            </w:r>
          </w:p>
          <w:p w:rsidR="00E95561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вывешивает на доску основу для </w:t>
            </w:r>
            <w:proofErr w:type="spellStart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кармашками.</w:t>
            </w:r>
          </w:p>
          <w:p w:rsidR="00E95561" w:rsidRPr="00FD503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Pr="002B7F15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Pr="00FD503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 для </w:t>
            </w:r>
            <w:proofErr w:type="spellStart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Лепбука</w:t>
            </w:r>
            <w:proofErr w:type="spellEnd"/>
          </w:p>
          <w:p w:rsidR="00E95561" w:rsidRPr="00A50913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561" w:rsidRPr="009C267D" w:rsidTr="00D47C8A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E95561" w:rsidP="00D4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gramStart"/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оценивание и </w:t>
            </w:r>
            <w:proofErr w:type="spellStart"/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FD5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Довольны ли вы своей работой и работой других групп?</w:t>
            </w:r>
          </w:p>
          <w:p w:rsidR="00FD503D" w:rsidRPr="00FD503D" w:rsidRDefault="00FD503D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Было ли вам интересно?</w:t>
            </w: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-Оцените работу каждой группы</w:t>
            </w:r>
            <w:r w:rsidRPr="009C26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6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выводы мы можем сделать?</w:t>
            </w: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-Оцените себя. Что </w:t>
            </w:r>
            <w:proofErr w:type="gramStart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получилось</w:t>
            </w:r>
            <w:proofErr w:type="gramEnd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/ не получилось?</w:t>
            </w: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было </w:t>
            </w:r>
            <w:proofErr w:type="gramStart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</w:t>
            </w:r>
            <w:proofErr w:type="gramEnd"/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/ что легко?</w:t>
            </w:r>
          </w:p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понравилось в работе других групп? Что бы взяли себе на заметку?</w:t>
            </w: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5561" w:rsidRPr="00FD503D" w:rsidRDefault="00E95561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Проговаривают критерии оценивания. Оценивают по шкале работу своей и других групп.</w:t>
            </w:r>
          </w:p>
          <w:p w:rsidR="00E95561" w:rsidRPr="00FD503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561" w:rsidRPr="009C267D" w:rsidRDefault="00E95561" w:rsidP="00D47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61" w:rsidRPr="00FD503D" w:rsidRDefault="00FD503D" w:rsidP="00FD5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E95561"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>етоны</w:t>
            </w:r>
            <w:r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цвета </w:t>
            </w:r>
            <w:r w:rsidR="00E95561"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оценивания работы</w:t>
            </w:r>
            <w:proofErr w:type="gramStart"/>
            <w:r w:rsidR="00E95561"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95561" w:rsidRPr="00FD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красный, желтый, зелёный.</w:t>
            </w:r>
          </w:p>
        </w:tc>
      </w:tr>
    </w:tbl>
    <w:p w:rsidR="003B0590" w:rsidRDefault="003B0590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3B05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42DF" w:rsidRDefault="00C542DF" w:rsidP="00C542D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115596" w:rsidRDefault="00115596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Плешаков. От земли до неба. Атлас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пределитель, М. «Просвещение», 2021</w:t>
      </w:r>
    </w:p>
    <w:p w:rsidR="00115596" w:rsidRDefault="00C542DF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Плешаков. Окружающий мир. Учебник для общеобразовательных ор</w:t>
      </w:r>
      <w:r w:rsidR="00115596">
        <w:rPr>
          <w:rFonts w:ascii="Times New Roman" w:hAnsi="Times New Roman" w:cs="Times New Roman"/>
          <w:sz w:val="28"/>
          <w:szCs w:val="28"/>
        </w:rPr>
        <w:t>ганизаций. Ч.1, М. «Просвещение», 2021.</w:t>
      </w:r>
    </w:p>
    <w:p w:rsidR="00115596" w:rsidRPr="00115596" w:rsidRDefault="00115596" w:rsidP="00115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559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596">
        <w:rPr>
          <w:rFonts w:ascii="Times New Roman" w:hAnsi="Times New Roman" w:cs="Times New Roman"/>
          <w:sz w:val="28"/>
          <w:szCs w:val="28"/>
        </w:rPr>
        <w:t>Калашников «Чудеса природы. Животный мир» М., 2004г.</w:t>
      </w:r>
    </w:p>
    <w:p w:rsidR="00115596" w:rsidRPr="00115596" w:rsidRDefault="00115596" w:rsidP="001155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5596">
        <w:rPr>
          <w:rFonts w:ascii="Times New Roman" w:hAnsi="Times New Roman" w:cs="Times New Roman"/>
          <w:sz w:val="28"/>
          <w:szCs w:val="28"/>
        </w:rPr>
        <w:t>Д.В. Власов «Красная Книга Ярославской области» 2004 г.</w:t>
      </w:r>
    </w:p>
    <w:p w:rsidR="00C542DF" w:rsidRPr="00C542DF" w:rsidRDefault="00C542DF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42DF">
        <w:rPr>
          <w:rFonts w:ascii="Times New Roman" w:hAnsi="Times New Roman" w:cs="Times New Roman"/>
          <w:sz w:val="28"/>
          <w:szCs w:val="28"/>
        </w:rPr>
        <w:t>Охраняемые объекты Ярославской области, Ярославль, 2002, с. 63.</w:t>
      </w:r>
    </w:p>
    <w:p w:rsidR="00C542DF" w:rsidRPr="00C542DF" w:rsidRDefault="00C542DF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42DF">
        <w:rPr>
          <w:rFonts w:ascii="Times New Roman" w:hAnsi="Times New Roman" w:cs="Times New Roman"/>
          <w:sz w:val="28"/>
          <w:szCs w:val="28"/>
        </w:rPr>
        <w:t>http://www.yarregion.ru/Pages/priroda_amfibiya.aspx </w:t>
      </w:r>
      <w:r w:rsidR="001155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2DF" w:rsidRPr="00115596" w:rsidRDefault="00C542DF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596">
        <w:rPr>
          <w:rFonts w:ascii="Times New Roman" w:hAnsi="Times New Roman" w:cs="Times New Roman"/>
          <w:sz w:val="28"/>
          <w:szCs w:val="28"/>
        </w:rPr>
        <w:t>http://www.adm.yar.ru/doosp/section.aspx?section_id=http://ramas.ru/4000.html</w:t>
      </w:r>
    </w:p>
    <w:p w:rsidR="00C542DF" w:rsidRPr="00C542DF" w:rsidRDefault="007D1BD8" w:rsidP="00C542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542DF" w:rsidRPr="00C542DF">
          <w:rPr>
            <w:rStyle w:val="a4"/>
            <w:rFonts w:ascii="Times New Roman" w:hAnsi="Times New Roman" w:cs="Times New Roman"/>
            <w:sz w:val="28"/>
            <w:szCs w:val="28"/>
          </w:rPr>
          <w:t>http://krasnaja-kniga.ru/jaroslavskaja-oblast/mlekopitayushhie/evropejskaya-norka#ixzz43ZC4zYu1http://krasnaja-kniga.ru/jaroslavskaja-oblast/mlekopitayushhie/evropejskaya-norka#ixzz43ZC4zYu1</w:t>
        </w:r>
      </w:hyperlink>
    </w:p>
    <w:p w:rsidR="00C542DF" w:rsidRDefault="007D1BD8" w:rsidP="00E710B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710B4" w:rsidRPr="00E36B35">
          <w:rPr>
            <w:rStyle w:val="a4"/>
            <w:rFonts w:ascii="Times New Roman" w:hAnsi="Times New Roman" w:cs="Times New Roman"/>
            <w:sz w:val="28"/>
            <w:szCs w:val="28"/>
          </w:rPr>
          <w:t>https://zoogalaktika.ru/photos/red-data-book-region/red-data-book-tsentr/red-data-book-yaroslavl</w:t>
        </w:r>
      </w:hyperlink>
      <w:r w:rsidR="00E7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B4" w:rsidRPr="00E710B4" w:rsidRDefault="007D1BD8" w:rsidP="00E710B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710B4" w:rsidRPr="00E36B35">
          <w:rPr>
            <w:rStyle w:val="a4"/>
            <w:rFonts w:ascii="Times New Roman" w:hAnsi="Times New Roman" w:cs="Times New Roman"/>
            <w:sz w:val="28"/>
            <w:szCs w:val="28"/>
          </w:rPr>
          <w:t>https://rybinsk360.ru/stati/zhivotnye-v-krasnoj-knige-yaroslavskoj-oblasti/</w:t>
        </w:r>
      </w:hyperlink>
      <w:r w:rsidR="00E7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DF" w:rsidRPr="009C0E24" w:rsidRDefault="00C542DF" w:rsidP="00C542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42DF" w:rsidRPr="009C0E24" w:rsidSect="005664BB">
      <w:footerReference w:type="default" r:id="rId13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D8" w:rsidRDefault="007D1BD8" w:rsidP="003B0590">
      <w:pPr>
        <w:spacing w:after="0" w:line="240" w:lineRule="auto"/>
      </w:pPr>
      <w:r>
        <w:separator/>
      </w:r>
    </w:p>
  </w:endnote>
  <w:endnote w:type="continuationSeparator" w:id="0">
    <w:p w:rsidR="007D1BD8" w:rsidRDefault="007D1BD8" w:rsidP="003B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97092"/>
      <w:docPartObj>
        <w:docPartGallery w:val="Page Numbers (Bottom of Page)"/>
        <w:docPartUnique/>
      </w:docPartObj>
    </w:sdtPr>
    <w:sdtEndPr/>
    <w:sdtContent>
      <w:p w:rsidR="005664BB" w:rsidRDefault="005664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41">
          <w:rPr>
            <w:noProof/>
          </w:rPr>
          <w:t>11</w:t>
        </w:r>
        <w:r>
          <w:fldChar w:fldCharType="end"/>
        </w:r>
      </w:p>
    </w:sdtContent>
  </w:sdt>
  <w:p w:rsidR="005664BB" w:rsidRDefault="005664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D8" w:rsidRDefault="007D1BD8" w:rsidP="003B0590">
      <w:pPr>
        <w:spacing w:after="0" w:line="240" w:lineRule="auto"/>
      </w:pPr>
      <w:r>
        <w:separator/>
      </w:r>
    </w:p>
  </w:footnote>
  <w:footnote w:type="continuationSeparator" w:id="0">
    <w:p w:rsidR="007D1BD8" w:rsidRDefault="007D1BD8" w:rsidP="003B0590">
      <w:pPr>
        <w:spacing w:after="0" w:line="240" w:lineRule="auto"/>
      </w:pPr>
      <w:r>
        <w:continuationSeparator/>
      </w:r>
    </w:p>
  </w:footnote>
  <w:footnote w:id="1">
    <w:p w:rsidR="003B0590" w:rsidRDefault="003B0590" w:rsidP="003B0590">
      <w:pPr>
        <w:spacing w:after="0" w:line="240" w:lineRule="auto"/>
        <w:rPr>
          <w:color w:val="000000"/>
          <w:sz w:val="20"/>
          <w:szCs w:val="20"/>
        </w:rPr>
      </w:pPr>
    </w:p>
  </w:footnote>
  <w:footnote w:id="2">
    <w:p w:rsidR="003B0590" w:rsidRDefault="003B0590" w:rsidP="003B0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</w:footnote>
  <w:footnote w:id="3">
    <w:p w:rsidR="00E95561" w:rsidRPr="00E95561" w:rsidRDefault="00E95561" w:rsidP="00E95561">
      <w:pPr>
        <w:spacing w:after="0" w:line="240" w:lineRule="auto"/>
        <w:jc w:val="both"/>
        <w:rPr>
          <w:sz w:val="24"/>
          <w:szCs w:val="24"/>
        </w:rPr>
      </w:pPr>
      <w:bookmarkStart w:id="4" w:name="_heading=h.3dy6vkm" w:colFirst="0" w:colLast="0"/>
      <w:bookmarkEnd w:id="4"/>
    </w:p>
  </w:footnote>
  <w:footnote w:id="4">
    <w:p w:rsidR="00E95561" w:rsidRDefault="00E95561" w:rsidP="00E95561">
      <w:pPr>
        <w:spacing w:after="0" w:line="240" w:lineRule="auto"/>
        <w:rPr>
          <w:color w:val="000000"/>
          <w:sz w:val="24"/>
          <w:szCs w:val="24"/>
          <w:highlight w:val="yellow"/>
        </w:rPr>
      </w:pPr>
    </w:p>
    <w:p w:rsidR="00E95561" w:rsidRDefault="00E95561" w:rsidP="00E9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yellow"/>
        </w:rPr>
      </w:pPr>
    </w:p>
  </w:footnote>
  <w:footnote w:id="5">
    <w:p w:rsidR="00E95561" w:rsidRDefault="00E95561" w:rsidP="00E95561">
      <w:pPr>
        <w:spacing w:after="0" w:line="240" w:lineRule="auto"/>
        <w:rPr>
          <w:color w:val="00000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8F7"/>
    <w:multiLevelType w:val="hybridMultilevel"/>
    <w:tmpl w:val="0594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0BD7"/>
    <w:multiLevelType w:val="hybridMultilevel"/>
    <w:tmpl w:val="B448D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903FD"/>
    <w:multiLevelType w:val="hybridMultilevel"/>
    <w:tmpl w:val="5224A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248B7"/>
    <w:multiLevelType w:val="hybridMultilevel"/>
    <w:tmpl w:val="13F8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D6C21"/>
    <w:multiLevelType w:val="hybridMultilevel"/>
    <w:tmpl w:val="D44CD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C5281B"/>
    <w:multiLevelType w:val="multilevel"/>
    <w:tmpl w:val="7C76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927C0"/>
    <w:multiLevelType w:val="hybridMultilevel"/>
    <w:tmpl w:val="31D66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18"/>
    <w:rsid w:val="00115596"/>
    <w:rsid w:val="003B0590"/>
    <w:rsid w:val="005664BB"/>
    <w:rsid w:val="005705E6"/>
    <w:rsid w:val="00587A18"/>
    <w:rsid w:val="00707CE6"/>
    <w:rsid w:val="00740C88"/>
    <w:rsid w:val="007D1BD8"/>
    <w:rsid w:val="0093468C"/>
    <w:rsid w:val="009C0E24"/>
    <w:rsid w:val="00A1563A"/>
    <w:rsid w:val="00A749E1"/>
    <w:rsid w:val="00AA0741"/>
    <w:rsid w:val="00C542DF"/>
    <w:rsid w:val="00CE4C18"/>
    <w:rsid w:val="00D15F98"/>
    <w:rsid w:val="00E710B4"/>
    <w:rsid w:val="00E90968"/>
    <w:rsid w:val="00E95561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24"/>
    <w:pPr>
      <w:ind w:left="720"/>
      <w:contextualSpacing/>
    </w:pPr>
  </w:style>
  <w:style w:type="paragraph" w:customStyle="1" w:styleId="c2">
    <w:name w:val="c2"/>
    <w:basedOn w:val="a"/>
    <w:rsid w:val="00E9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561"/>
  </w:style>
  <w:style w:type="character" w:styleId="a4">
    <w:name w:val="Hyperlink"/>
    <w:basedOn w:val="a0"/>
    <w:uiPriority w:val="99"/>
    <w:unhideWhenUsed/>
    <w:rsid w:val="00C542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559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4BB"/>
  </w:style>
  <w:style w:type="paragraph" w:styleId="a8">
    <w:name w:val="footer"/>
    <w:basedOn w:val="a"/>
    <w:link w:val="a9"/>
    <w:uiPriority w:val="99"/>
    <w:unhideWhenUsed/>
    <w:rsid w:val="0056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4BB"/>
  </w:style>
  <w:style w:type="paragraph" w:styleId="aa">
    <w:name w:val="Balloon Text"/>
    <w:basedOn w:val="a"/>
    <w:link w:val="ab"/>
    <w:uiPriority w:val="99"/>
    <w:semiHidden/>
    <w:unhideWhenUsed/>
    <w:rsid w:val="00A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24"/>
    <w:pPr>
      <w:ind w:left="720"/>
      <w:contextualSpacing/>
    </w:pPr>
  </w:style>
  <w:style w:type="paragraph" w:customStyle="1" w:styleId="c2">
    <w:name w:val="c2"/>
    <w:basedOn w:val="a"/>
    <w:rsid w:val="00E9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561"/>
  </w:style>
  <w:style w:type="character" w:styleId="a4">
    <w:name w:val="Hyperlink"/>
    <w:basedOn w:val="a0"/>
    <w:uiPriority w:val="99"/>
    <w:unhideWhenUsed/>
    <w:rsid w:val="00C542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559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4BB"/>
  </w:style>
  <w:style w:type="paragraph" w:styleId="a8">
    <w:name w:val="footer"/>
    <w:basedOn w:val="a"/>
    <w:link w:val="a9"/>
    <w:uiPriority w:val="99"/>
    <w:unhideWhenUsed/>
    <w:rsid w:val="0056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4BB"/>
  </w:style>
  <w:style w:type="paragraph" w:styleId="aa">
    <w:name w:val="Balloon Text"/>
    <w:basedOn w:val="a"/>
    <w:link w:val="ab"/>
    <w:uiPriority w:val="99"/>
    <w:semiHidden/>
    <w:unhideWhenUsed/>
    <w:rsid w:val="00A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ybinsk360.ru/stati/zhivotnye-v-krasnoj-knige-yaroslavskoj-obla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galaktika.ru/photos/red-data-book-region/red-data-book-tsentr/red-data-book-yaroslav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krasnaja-kniga.ru/jaroslavskaja-oblast/mlekopitayushhie/evropejskaya-norka%23ixzz43ZC4zYu1&amp;sa=D&amp;ust=1462961708135000&amp;usg=AFQjCNGpwmuk9QulnbUskbBCVfBJnNH9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po-okruzhayuschemu-miru-na-temu-krasnaya-kniga-klass-shkola-rossii-39009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FDC7-C61D-40C3-8A4B-ABE51349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2021-12-02T19:16:00Z</cp:lastPrinted>
  <dcterms:created xsi:type="dcterms:W3CDTF">2021-11-29T11:22:00Z</dcterms:created>
  <dcterms:modified xsi:type="dcterms:W3CDTF">2021-12-02T19:18:00Z</dcterms:modified>
</cp:coreProperties>
</file>