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Отчет </w:t>
      </w:r>
      <w:bookmarkStart w:id="0" w:name="_Hlk135821275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 работе ГОАУ ДО ЯО «Центр детей и юношества»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в статусе базовой площадки за 2023 год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Тема «Д</w:t>
      </w:r>
      <w:r>
        <w:rPr>
          <w:rFonts w:ascii="Times New Roman" w:hAnsi="Times New Roman" w:cs="Times New Roman"/>
          <w:sz w:val="24"/>
          <w:szCs w:val="24"/>
        </w:rPr>
        <w:t xml:space="preserve">оступное дополнительное образование для детей с ОВЗ», 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09.06.2022, протокол № 6 заседания ученого совета ГАУ ДПО ЯО ИРО</w:t>
      </w:r>
    </w:p>
    <w:p>
      <w:pPr>
        <w:spacing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bookmarkEnd w:id="0"/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1701"/>
        <w:gridCol w:w="851"/>
        <w:gridCol w:w="4536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 плана БП</w:t>
            </w:r>
          </w:p>
        </w:tc>
        <w:tc>
          <w:tcPr>
            <w:tcW w:w="708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Фактическое выполнение (дата, название, коли-во участников или достижение)</w:t>
            </w:r>
          </w:p>
        </w:tc>
        <w:tc>
          <w:tcPr>
            <w:tcW w:w="4641" w:type="dxa"/>
            <w:vAlign w:val="center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Цифровой след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корпоративного обучения для педагогических сотрудников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«Курс простых шагов поддержки педагогической активности»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синдрома эмоционального выгорания педагогических работников средствами арт-терапии и нейрографики</w:t>
            </w:r>
            <w:r>
              <w:rPr>
                <w:rFonts w:ascii="Times New Roman" w:hAnsi="Times New Roman"/>
                <w:sz w:val="24"/>
                <w:szCs w:val="24"/>
              </w:rPr>
              <w:t>), 72 ч, 6 человек (каждый четверг, до 31 мая 2023)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"https://yarcdu.ru/11430/aprel-vremya-pervyh-i-smelyh/"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https://yarcdu.ru/11430/aprel-vremya-pervyh-i-smelyh/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повышению профессионального мастерства «Работа с хоровым коллективом в общеобразовательной школе»</w:t>
            </w:r>
            <w:r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ГБОУ ДО города Москвы «Центр творческого развития и музыкально-эстетического образования детей и юношества «Радость»</w:t>
            </w:r>
          </w:p>
        </w:tc>
        <w:tc>
          <w:tcPr>
            <w:tcW w:w="7088" w:type="dxa"/>
            <w:gridSpan w:val="3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«Центра детей и юношества» с общеобразовательными школами города Ярославля в целях развития хорового воспитания детей и молодежи», Герберг А.Н. (руководитель хоровой студии «Аллегро»), Герберг М.Е. (педагог дополнительного образования), 7 ноября 2023</w:t>
            </w:r>
          </w:p>
          <w:p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eastAsia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педагогических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 ЦДЮ с целью повышения уровня компетенций педагогических работников учреждения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Клуб досуга сотрудников ЦДЮ «Желтая пятница» (каждая среда до 31 мая).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"https://yarcdu.ru/pedagogicheskie-soobshhestva-czdyu/"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https://yarcdu.ru/pedagogicheskie-soobshhestva-czdyu/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FFFFFF"/>
                <w:lang w:eastAsia="ru-RU"/>
              </w:rPr>
              <w:t>Мастерская «ПРОдвижение» - цикл тренинговых занятий по психологическому просвещению (в рамках деятельности психолого-педагогического сопровождения профессиональной деятельности педагогических работников). Тренинги направлены на повышение профессиональной компетентности педагогов, сплочение коллектива, развитие навыков взаимодействия с обучающимися и с педагогическим коллективом, обобщение и распространение педагогического опыта (1 раз в месяц)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"https://vk.com/doc3082868_658000771?hash=nbZXGtht1WCZgA8BESqIEzuCluXi4rvMo1VyN3p2IFw&amp;dl=8iNHo7GzdlSWEg1EuuZZao8IIU3oKVPObSs0yizA35z"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https://vk.com/doc3082868_658000771?hash=nbZXGtht1WCZgA8BESqIEzuCluXi4rvMo1VyN3p2IFw&amp;dl=8iNHo7GzdlSWEg1EuuZZao8IIU3oKVPObSs0yizA35z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семинаров для педагогических работников с целью повышения профессиональных компетенций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Семинар-консультация «Обновление дополнительной общеобразовательной программы», 27 человек, 16 февраля 2023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составе Совета регионального методического объединения специалистов сферы дополнительного образования 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семинара «Методический арсенал педагога дополнительного образования», 3 ч, 30 человек, 17 января 2023</w:t>
            </w:r>
            <w:r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(Маслова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С.В., старший методист, </w:t>
            </w: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Сафонова С.Е., старший методист).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"http://www.iro.yar.ru/index.php?id=6706"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http://www.iro.yar.ru/index.php?id=6706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hint="default"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«Эффективные формы работы с родителями в учреждении дополнительного образования» (обмен опытом для педагогов из г. Ярославля, Москвы, Некрасовского и Ростовского районов области), 3 ч, 26 человек, 22 ноября 2023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(Сафонова С.Е., старший методист).</w:t>
            </w:r>
          </w:p>
        </w:tc>
        <w:tc>
          <w:tcPr>
            <w:tcW w:w="4641" w:type="dxa"/>
          </w:tcPr>
          <w:p>
            <w:pPr>
              <w:pStyle w:val="16"/>
              <w:ind w:left="0" w:firstLine="0"/>
              <w:rPr>
                <w:rFonts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"https://vk.com/feed?w=wall-178890851_9243" </w:instrText>
            </w:r>
            <w:r>
              <w:fldChar w:fldCharType="separate"/>
            </w:r>
            <w:r>
              <w:rPr>
                <w:rStyle w:val="7"/>
                <w:rFonts w:eastAsia="Calibri" w:cs="Times New Roman"/>
                <w:sz w:val="24"/>
                <w:szCs w:val="24"/>
              </w:rPr>
              <w:t>https://vk.com/feed?w=wall-178890851_9243</w:t>
            </w:r>
            <w:r>
              <w:rPr>
                <w:rStyle w:val="7"/>
                <w:rFonts w:eastAsia="Calibri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общеобразовательных общеразвивающих программ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2023-2024 учебный год разработано: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- 23 новых программы,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«Окно моей души», 1 год, 144 ч, 7-10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"https://yar.pfdo.ru/app/program-view/941301/"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https://yar.pfdo.ru/app/program-view/941301/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«Ближе к природе», 1 год, 72 ч, 8-12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"https://yar.pfdo.ru/app/program-view/1008647/"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https://yar.pfdo.ru/app/program-view/1008647/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дизайн», 1 год, 144 ч, 13-17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"https://yar.pfdo.ru/app/program-view/968590/"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https://yar.pfdo.ru/app/program-view/968590/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– в эфире», 1 год, 72 ч, 12-17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"https://yar.pfdo.ru/app/program-view/960837/"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https://yar.pfdo.ru/app/program-view/960837/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«Проект-студия «МАЯК»: художественное слово», 1 год, 72 ч, 7-17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"https://yar.pfdo.ru/app/program-view/960636/"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https://yar.pfdo.ru/app/program-view/960636/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танцы. Начальный этап», 4 года, 108 ч, 5-9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"https://yar.pfdo.ru/app/program-view/1024648/"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https://yar.pfdo.ru/app/program-view/1024648/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танцы. Основной этап», 4 года, 216 ч, 8-13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"https://yar.pfdo.ru/app/program-view/1025551/"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https://yar.pfdo.ru/app/program-view/1025551/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танцы. Совершенствование», 2 года, 216 ч, 13-18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"https://yar.pfdo.ru/app/program-view/1026029/"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https://yar.pfdo.ru/app/program-view/1026029/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«Спортивные бальные танцы. Общефизическая подготовка. Совершенствование», 2 года, 108 ч, 13-18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"https://yar.pfdo.ru/app/program-view/1026733/"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https://yar.pfdo.ru/app/program-view/1026733/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танцевальные стили», 2 года, 144 ч, 14-18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"https://yar.pfdo.ru/app/program-view/939720/"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https://yar.pfdo.ru/app/program-view/939720/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«Твоя хореография», 1 год, 72 ч, 14-18 лет 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"https://yar.pfdo.ru/app/program-view/960057/"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https://yar.pfdo.ru/app/program-view/960057/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путешествия в мир природы», 1 год, 72 ч, 7-9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"https://yar.pfdo.ru/app/program-view/800249/"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https://yar.pfdo.ru/app/program-view/800249/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для увлеченных», 1 год. 72 ч, 10-11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"https://yar.pfdo.ru/app/program-view/954630/"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https://yar.pfdo.ru/app/program-view/954630/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лаборатория». 1 год, 144 ч, 13-15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"https://yar.pfdo.ru/app/program-view/954633/"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https://yar.pfdo.ru/app/program-view/954633/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«Первые шаги в науку: экспериментальная ботаника», 1 год, 72 ч, 10-13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"https://yar.pfdo.ru/app/program-view/955711/"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https://yar.pfdo.ru/app/program-view/955711/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 для начинающих», 1год, 144 ч, 6-7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"https://yar.pfdo.ru/app/program-view/816606/"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https://yar.pfdo.ru/app/program-view/816606/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«Цветоводство и основы флористики», 2 года, 144 ч, 12-16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"https://yar.pfdo.ru/app/program-view/968339/"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https://yar.pfdo.ru/app/program-view/968339/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генетики», 1 год, 72 ч, 16-17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"https://yar.pfdo.ru/app/program-view/987528/"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https://yar.pfdo.ru/app/program-view/987528/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 для подростков -1», 1 год, 18 ч, 11-13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"https://yar.pfdo.ru/app/program-view/943519/"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https://yar.pfdo.ru/app/program-view/943519/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безопасность для подростков -2», 1 год, 28 ч, 11-13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"https://yar.pfdo.ru/app/program-view/943532/"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https://yar.pfdo.ru/app/program-view/943532/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«Конструкторы будущего», 1 год, 72 ч, 6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"https://yar.pfdo.ru/app/program-view/935168/modules"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https://yar.pfdo.ru/app/program-view/935168/modules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«Интеллектуальный клуб. Знатоки», 3 года, 144 ч, 11-17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"https://yar.pfdo.ru/app/program-view/935717/"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https://yar.pfdo.ru/app/program-view/935717/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для спортивно-оздоровительных групп по дзюдо, 1 год, 72ч., 7-9 лет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"https://yar.pfdo.ru/app/program-view/1019145/"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https://yar.pfdo.ru/app/program-view/1019145/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дополнительных общеобразовательных общеразвивающих программ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2023-2024 учебный год обновлено 137 программ и 5 программ для лагеря дневного пребывания детей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fldChar w:fldCharType="begin"/>
            </w:r>
            <w:r>
              <w:instrText xml:space="preserve"> HYPERLINK "https://yarcdu.ru/obrazovanie/"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https://yarcdu.ru/obrazovanie/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для детей с ОВЗ</w:t>
            </w: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ДООП социиально-гуманитарной направленности «Окно моей души», 7-10 лет, 8 обучающихся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Нозологический состав группы: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ЗПР;</w:t>
            </w:r>
          </w:p>
          <w:p>
            <w:pPr>
              <w:numPr>
                <w:ilvl w:val="0"/>
                <w:numId w:val="1"/>
              </w:numPr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РАС с сохранным интеллектом, допускается ЗПР;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 ОНР 2, 3, 4 степень; </w:t>
            </w:r>
          </w:p>
          <w:p>
            <w:pPr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14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частичной утратой слуха и зрения.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"https://yar.pfdo.ru/app/program-view/810205/"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https://yar.pfdo.ru/app/program-view/810205/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естественно-научной направленности «Ближе к природе», 8-12 лет, 10 обучающихся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Ментальные нарушения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"https://yar.pfdo.ru/app/program-view/1008647/"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https://yar.pfdo.ru/app/program-view/1008647/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физкультурно-спортивной направленности «Адаптивная физическая культура с элементами футбола» (для детей с ОВЗ), 5-10 лет, 10 обучающихся</w:t>
            </w:r>
          </w:p>
        </w:tc>
        <w:tc>
          <w:tcPr>
            <w:tcW w:w="4536" w:type="dxa"/>
            <w:vMerge w:val="restart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Нозологический состав группы: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слабослышащие.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слабовидящие.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нарушением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опорно-двигательного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аппарата.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задержкой психического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развития.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расстройством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аутического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спектра.</w:t>
            </w:r>
          </w:p>
          <w:p>
            <w:pPr>
              <w:pStyle w:val="16"/>
              <w:widowControl w:val="0"/>
              <w:numPr>
                <w:ilvl w:val="0"/>
                <w:numId w:val="2"/>
              </w:numPr>
              <w:tabs>
                <w:tab w:val="left" w:pos="319"/>
              </w:tabs>
              <w:autoSpaceDE w:val="0"/>
              <w:autoSpaceDN w:val="0"/>
              <w:ind w:left="319" w:hanging="319"/>
              <w:contextualSpacing w:val="0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 умственной отсталостью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(интеллектуальными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нарушениями)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"https://yar.pfdo.ru/app/program-view/299466/"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https://yar.pfdo.ru/app/program-view/299466/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физкультурно-спортивной направленности «Адаптивная физическая культура с элементами футбола» (для детей с ОВЗ), 10-18 лет, 10 обучающихся</w:t>
            </w:r>
          </w:p>
        </w:tc>
        <w:tc>
          <w:tcPr>
            <w:tcW w:w="453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"https://yar.pfdo.ru/app/program-view/476048/"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yar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pfdo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lang w:val="en-US"/>
              </w:rPr>
              <w:t>view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/476048/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социально-гуманитарной направленности «По ступенькам к звуку», 5-18 лет, 20 обучающихся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Индивидуальное обучение.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Нозологический состав группы:</w:t>
            </w:r>
          </w:p>
          <w:p>
            <w:pPr>
              <w:pStyle w:val="16"/>
              <w:numPr>
                <w:ilvl w:val="0"/>
                <w:numId w:val="3"/>
              </w:numPr>
              <w:ind w:left="319" w:hanging="31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фонетическое недоразвитие речи, далее ФНР (дислалия, стертая дизартрия, дизартрия); </w:t>
            </w:r>
          </w:p>
          <w:p>
            <w:pPr>
              <w:pStyle w:val="16"/>
              <w:numPr>
                <w:ilvl w:val="0"/>
                <w:numId w:val="3"/>
              </w:numPr>
              <w:ind w:left="319" w:hanging="31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фонетико-фонематическое недоразвитие речи, далее ФФНР (дислалия, стертая дизартрия, дизартрия); </w:t>
            </w:r>
          </w:p>
          <w:p>
            <w:pPr>
              <w:pStyle w:val="16"/>
              <w:numPr>
                <w:ilvl w:val="0"/>
                <w:numId w:val="3"/>
              </w:numPr>
              <w:ind w:left="319" w:hanging="319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ОВЗ, обусловленное ТНР (тяжелыми нарушениями речи).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"https://yar.pfdo.ru/app/program-view/426275/"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https://yar.pfdo.ru/app/program-view/426275/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АДОП социально-гуманитарной направленности «Занимательная логопедия и логоритмика», 5-6 лет, 18 обучающихся 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Для детей с общим недоразвитием речи.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"https://yar.pfdo.ru/app/program-view/665938/"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https://yar.pfdo.ru/app/program-view/665938/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социально-гуманитарной направленности «Грамотейка» (нарушение речи), 7-8 лет, 18 обучающихся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с различными отклонениями в речевом развитии (дисграфии, дислексии).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"https://yar.pfdo.ru/app/program-view/819583/"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https://yar.pfdo.ru/app/program-view/819583/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АДОП художественной направленности «Я вхожу в мир театра», 12-13 лет, 8 обучающихся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с ОВЗ, детей, имеющих различные отклонения психического или физического плана, которые обусловливают нарушения общего развития, не позволяющие детям вести полноценную жизнь.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"https://yar.pfdo.ru/app/program-view/697337/"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https://yar.pfdo.ru/app/program-view/697337/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Обобщение и распространение опыта (публикации, выступления и др.)</w:t>
            </w:r>
          </w:p>
        </w:tc>
        <w:tc>
          <w:tcPr>
            <w:tcW w:w="7088" w:type="dxa"/>
            <w:gridSpan w:val="3"/>
          </w:tcPr>
          <w:p>
            <w:pPr>
              <w:pStyle w:val="10"/>
              <w:spacing w:before="0" w:beforeAutospacing="0" w:after="0" w:afterAutospacing="0"/>
            </w:pPr>
            <w:r>
              <w:t>77-ая Международная научная конференция «Чтения Ушинского»</w:t>
            </w:r>
          </w:p>
          <w:p>
            <w:pPr>
              <w:pStyle w:val="10"/>
              <w:spacing w:before="0" w:beforeAutospacing="0" w:after="0" w:afterAutospacing="0"/>
              <w:jc w:val="both"/>
            </w:pPr>
            <w:r>
              <w:t>1. Выступление «</w:t>
            </w:r>
            <w:r>
              <w:rPr>
                <w:shd w:val="clear" w:color="auto" w:fill="FFFFFF"/>
              </w:rPr>
              <w:t>Социальное воспитание детей, подростков и молодежи</w:t>
            </w:r>
            <w:r>
              <w:t xml:space="preserve"> в условиях современных педагогических реалий», Кожохина С.К., ст. ПДО</w:t>
            </w:r>
          </w:p>
          <w:p>
            <w:pPr>
              <w:pStyle w:val="10"/>
              <w:spacing w:before="0" w:beforeAutospacing="0" w:after="0" w:afterAutospacing="0"/>
              <w:jc w:val="both"/>
            </w:pPr>
            <w:r>
              <w:t>2. «Организация работы по обучению и сопровождению обучающихся с ограниченными возможностями здоровья» (из опыта работы ГОАУ ДО ЯО «Центр детей и юношества»), Мешкова Е.В., Кребс Е.В., ПДО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"https://yarcdu.ru/11444/obmen-opytom-i-ideyami/"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https://yarcdu.ru/11444/obmen-opytom-i-ideyami/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конференция, посвященная 160-летию со дня рождения В.И. Вернадского «Дни защиты от экологической опасности – путь к ноосфере»: выступление о юннатском движении в России, Ярославской области, апрель, 50 участников.</w:t>
            </w: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"https://www.yarregion.ru/depts/doosp/tmpPages/news.aspx?newsID=3012"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https://www.yarregion.ru/depts/doosp/tmpPages/news.aspx?newsID=3012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pStyle w:val="10"/>
              <w:spacing w:before="0" w:beforeAutospacing="0" w:after="0" w:afterAutospacing="0"/>
            </w:pPr>
            <w:r>
              <w:t xml:space="preserve">Международный рецензируемый журнал открытого доступа </w:t>
            </w:r>
            <w:r>
              <w:rPr>
                <w:iCs/>
                <w:shd w:val="clear" w:color="auto" w:fill="FFFFFF"/>
              </w:rPr>
              <w:t>«Экопоэзис: экогуманитарные теория и практика»</w:t>
            </w:r>
            <w:r>
              <w:t>.</w:t>
            </w:r>
            <w:r>
              <w:rPr>
                <w:iCs/>
                <w:shd w:val="clear" w:color="auto" w:fill="FFFFFF"/>
              </w:rPr>
              <w:t xml:space="preserve"> Публикация статьи</w:t>
            </w:r>
            <w:r>
              <w:rPr>
                <w:i/>
                <w:iCs/>
                <w:shd w:val="clear" w:color="auto" w:fill="FFFFFF"/>
              </w:rPr>
              <w:t xml:space="preserve"> </w:t>
            </w:r>
            <w:r>
              <w:t xml:space="preserve">«Использование экогуманитарной арт-педагогической технологии «Окно моей души» в контексте образования в интересах устойчивого развития», </w:t>
            </w:r>
            <w:r>
              <w:rPr>
                <w:iCs/>
                <w:shd w:val="clear" w:color="auto" w:fill="FFFFFF"/>
              </w:rPr>
              <w:t>Кожохина С.К., старший ПДО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"https://ecopoiesis.ru/aktualnoe/news_post/kozhohina-s-k"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https://ecopoiesis.ru/aktualnoe/news_post/kozhohina-s-k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pStyle w:val="10"/>
              <w:spacing w:before="0" w:beforeAutospacing="0" w:after="0" w:afterAutospacing="0"/>
            </w:pPr>
            <w:r>
              <w:t xml:space="preserve">5-ая научно-практическая междисциплинарная онлайн-конференция, посвященная вопросам </w:t>
            </w:r>
            <w:r>
              <w:rPr>
                <w:bCs/>
              </w:rPr>
              <w:t>Трудного взросления, связанным с формированием различных аспектов и кризисов идентичности, опыт «</w:t>
            </w:r>
            <w:r>
              <w:rPr>
                <w:rStyle w:val="8"/>
                <w:b w:val="0"/>
                <w:bCs w:val="0"/>
                <w:shd w:val="clear" w:color="auto" w:fill="FFFFFF"/>
              </w:rPr>
              <w:t xml:space="preserve">Межпоколенная арт-терапия – как средство психосоциальной поддержки детей, подростков и представителей старшего поколения», </w:t>
            </w:r>
            <w:r>
              <w:rPr>
                <w:bCs/>
              </w:rPr>
              <w:t>Кожохина С.К., старший ПДО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"https://as.artterapiamos.ru/tpost/jjbscsi2k1-5-aya-mezhdistsiplinarnaya-nauchno-prakt"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https://as.artterapiamos.ru/tpost/jjbscsi2k1-5-aya-mezhdistsiplinarnaya-nauchno-prakt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pStyle w:val="13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Региональное методическое объединение педагогов краеведческого профиля. Выступление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Организация активного познания школьниками исторического, культурного и природного наследия родного края»</w:t>
            </w:r>
            <w:r>
              <w:rPr>
                <w:rFonts w:ascii="Times New Roman" w:hAnsi="Times New Roman"/>
                <w:sz w:val="24"/>
                <w:szCs w:val="24"/>
              </w:rPr>
              <w:t>, Калашникова Е.Н., Датская Т.Е., Гурьева Г.В.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"https://turist.edu.yar.ru/metodika/mo_kraevedi.html"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https://turist.edu.yar.ru/metodika/mo_kraevedi.html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семинар «Проектные и учебно-исследовательские работы обучающихся: опыт подготовки </w:t>
            </w:r>
            <w:r>
              <w:rPr>
                <w:rFonts w:ascii="Times New Roman" w:hAnsi="Times New Roman"/>
                <w:sz w:val="24"/>
                <w:szCs w:val="24"/>
              </w:rPr>
              <w:t>к региональным этапам Всероссийских конкурсов», Бобровницкая В.Ю. (ст. методист), Королева Е.А. (педагог-организатор)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"https://vk.com/yarcdu?w=wall-178890851_7790"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https://vk.com/yarcdu?w=wall-178890851_7790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Межрегиональный семинар «Память о Великой Отечественной войне: опыт и проблемы мемориализации событий и героев», Бобровницкая В.Ю., ст. методист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"https://vk.com/public218246970?w=wall-218246970_26"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https://vk.com/public218246970?w=wall-218246970_26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"https://vk.com/public218246970?w=wall-218246970_21"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https://vk.com/public218246970?w=wall-218246970_21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"https://vk.com/doc658748505_660372807?hash=wl4sS5VijCioykKUlbJMhegO0vkQzQzOHxS7FSpRkHs&amp;dl=CLOrcQhtiQzXUC10Z06yTFQOXwJsQ8DntTl3L5jOivw"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https://vk.com/doc658748505_660372807?hash=wl4sS5VijCioykKUlbJMhegO0vkQzQzOHxS7FSpRkHs&amp;dl=CLOrcQhtiQzXUC10Z06yTFQOXwJsQ8DntTl3L5jOivw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"https://vk.com/public218246970?w=wall-218246970_47"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https://vk.com/public218246970?w=wall-218246970_47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pStyle w:val="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круглый стол педагогов образовательных организаций Ярославской области «Медиаобразование школьников: региональный опыт» (в рамках областного фестиваля детско-юношеской журналистики «МЕДИА-КРОСС»), Бобровницкая В.Ю. (ст. методист), Капралова Л.П. (педагог-организатор)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"https://vk.com/skm_76?w=wall-122436590_24148"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https://vk.com/skm_76?w=wall-122436590_24148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"http://www.iro.yar.ru/index.php?id=7024"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http://www.iro.yar.ru/index.php?id=7024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textWrapping"/>
            </w:r>
          </w:p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"https://www.yarregion.ru/dEpts/doBr/tmpPages/news.aspx?newsID=3755"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https://www.yarregion.ru/dEpts/doBr/tmpPages/news.aspx?newsID=3755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профессиональных конкурсах,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проектах,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программах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целью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представления педагогического </w:t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опыта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этап Всероссийского открытого конкурса дополнительных общеобразовательных программ «Образовательный ОЛИМП-2023» 28 января – 24 марта: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Номинация «Научно-исследовательская и проектная техническая деятельность, ДООП «Первооткрыватель» Поздина Н.Д., ПДО, Лауреат 2 степени;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Номинация «Основы безопасности жизнедеятельности», ДООП "Зеленый свет", Плошкин С.С., Суханова И.В., ПДО, Лауреат 2 степени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"https://yarcdu.ru/11284/na-vershine-olimpa/"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https://yarcdu.ru/11284/na-vershine-olimpa/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Региональный этап Всероссийского конкурса профессионального мастерства работников сферы дополнительного образования «Сердце отдаю детям», Беляева Е.В., победитель номинации «Педагог дополнительного образования социально-гуманитарной направленности», абсолютный победитель Регионального этапа Всероссийского конкурса профессионального мастерства работников сферы дополнительного образования «Сердце отдаю детям».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"https://vk.com/yarcdu?z=photo-178890851_457251584%2Fwall-178890851_7918"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https://vk.com/yarcdu?z=photo-178890851_457251584%2Fwall-178890851_7918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ГОАУ ДО ЯО «Центр детей и юношества» «Учебно-методический комплекс дополнительной общеобразовательной программы», январь-март, 10 участников, педагоги дополнительного образования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"https://vk.com/yarcdu?z=photo-178890851_457251139%2Fwall-178890851_7680"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https://vk.com/yarcdu?z=photo-178890851_457251139%2Fwall-178890851_7680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Международный педагогический конкурс «Живая классика», март, Потапова Я.Э. победитель конкурса.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"https://vk.com/wall-25423332_90465"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https://vk.com/wall-25423332_90465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"https://vk.com/doc19939664_662986210?hash=9Bszl2muTvZQaxS36B6VUiewzpxrRA3tDXHzEAzhfcP&amp;dl=77Yj1AunCRJbABYnglW6fN9gX7wcaSzajTIT8KJOdzk"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https://vk.com/doc19939664_662986210?hash=9Bszl2muTvZQaxS36B6VUiewzpxrRA3tDXHzEAzhfcP&amp;dl=77Yj1AunCRJbABYnglW6fN9gX7wcaSzajTIT8KJOdzk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Международная научно-практической конференции «Вызовы современности и стратегии развития дополнительного образования детей и молодежи в условиях современной реальности»: выступление «</w:t>
            </w:r>
            <w:r>
              <w:rPr>
                <w:rFonts w:ascii="Times New Roman" w:hAnsi="Times New Roman" w:eastAsia="Times New Roman" w:cs="Times New Roman"/>
                <w:iCs/>
                <w:color w:val="000000"/>
                <w:kern w:val="36"/>
                <w:sz w:val="24"/>
                <w:szCs w:val="24"/>
                <w:lang w:eastAsia="ru-RU"/>
              </w:rPr>
              <w:t xml:space="preserve">Воспитание и социализация детей и молодежи в системе дополнительного образования (из опыта работы ГОАУ ДО ЯО «Центр детей и юношества»)»,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Дубовик Е.А. (директор), Поздина Н.Д. (заместитель директора), республика Беларусь (Минск), 26-27 октября 2023 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"https://yarcdu.ru/my-na-mezhdunarodnoj-konferenczii/"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https://yarcdu.ru/my-na-mezhdunarodnoj-konferenczii/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pacing w:after="0"/>
              <w:ind w:right="62"/>
              <w:rPr>
                <w:color w:val="616161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«Цифровое образование. Горизонты будущего»</w:t>
            </w:r>
            <w:r>
              <w:rPr>
                <w:rFonts w:ascii="Times New Roman" w:hAnsi="Times New Roman"/>
                <w:sz w:val="24"/>
                <w:szCs w:val="24"/>
              </w:rPr>
              <w:t>, Поздина Н.Д. (заместитель директора), Суханова И.В. (руководитель отдела технического творчества), Москва, 6-7 декабря 2023</w:t>
            </w: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"https://vk.com/yarcdu?w=wall-178890851_9389"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t>https://vk.com/yarcdu?w=wall-178890851_9389</w:t>
            </w:r>
            <w:r>
              <w:rPr>
                <w:rStyle w:val="7"/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61616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Международная научно-практическая конференция «Дополнительное образование детей в изменяющемся мире: развитие востребованности, привлекательности, результативности»: выступление «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eastAsia="ar-SA"/>
              </w:rPr>
              <w:t>Проектная деятельность детей в дополнительном образовании: востребованность, привлекательность,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Дубовик Е.А. (директор), Поздина Н.Д. (заместитель директора), 22-23 ноября 2023 года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различных мероприятий по распространению эффективного опыта реализации ДООП по различным направленностям ДО (в рамках деятельности ресурсных центров)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Областная экологическая старт-сессия для участников кейс-турнира в рамках регионального эколого-просветительского проекта «Марафон экособытий Ярославии», май, 70 участников.</w:t>
            </w: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fldChar w:fldCharType="begin"/>
            </w:r>
            <w:r>
              <w:instrText xml:space="preserve"> HYPERLINK "https://vk.com/yarcdu?w=wall-178890851_8218"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https://vk.com/yarcdu?w=wall-178890851_8218</w:t>
            </w:r>
            <w:r>
              <w:rPr>
                <w:rStyle w:val="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Региональный образовательный проект «Театральная академия», 36 ч, 23 участника (1 раз в месяц)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"https://vk.com/club209568444"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https://vk.com/club209568444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"https://vk.com/yarcdu?z=photo-178890851_457251211%2Falbum-178890851_00%2Frev"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https://vk.com/yarcdu?z=photo-178890851_457251211%2Falbum-178890851_00%2Frev</w:t>
            </w: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"https://yarcdu.ru/azbuka-dlya-rezhisserov-shkolnyh-teatrov/"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https://yarcdu.ru/azbuka-dlya-rezhisserov-shkolnyh-teatrov/</w:t>
            </w:r>
            <w:r>
              <w:rPr>
                <w:rStyle w:val="7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руководителей отрядов юных инспекторов движения ОО ЯО по обмену опытом «Изменения в организации деятельности отрядов юных инспекторов движения в Российской Федерации», 56 человек, 19.10.2023</w:t>
            </w: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для руководителей отрядов юных инспекторов движения ОО ЯО по обмену опытом, повышение уровня компетенции в области организации деятельности отрядов «Решение 1 Съезда ООДЮО ЮИД», 64 человека, 21.11.2023</w:t>
            </w:r>
          </w:p>
        </w:tc>
        <w:tc>
          <w:tcPr>
            <w:tcW w:w="4641" w:type="dxa"/>
          </w:tcPr>
          <w:p>
            <w:pPr>
              <w:spacing w:after="0" w:line="240" w:lineRule="auto"/>
            </w:pPr>
            <w: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программно-методических документов по организации образовательного процесса</w:t>
            </w:r>
          </w:p>
        </w:tc>
        <w:tc>
          <w:tcPr>
            <w:tcW w:w="7088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феврале 2023 года обновлены 15 локальных актов, регламентирующих организацию образовательного процесса, в том числе разработку дополнительных и адаптированных общеобразовательных программ. Документы утверждены приказом ГОАУ ДО ЯО «Центр детей и юношества» № 17-01/117 от 01.03.2023</w:t>
            </w:r>
          </w:p>
        </w:tc>
        <w:tc>
          <w:tcPr>
            <w:tcW w:w="464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4"/>
                <w:szCs w:val="24"/>
                <w:shd w:val="clear" w:color="auto" w:fill="FFFFFF"/>
              </w:rPr>
              <w:t>Ссылки на документы появятся после к 19 июня 2023 года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Е.А. Дубовик</w:t>
      </w:r>
    </w:p>
    <w:p/>
    <w:sectPr>
      <w:pgSz w:w="16838" w:h="11906" w:orient="landscape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9B2898"/>
    <w:multiLevelType w:val="multilevel"/>
    <w:tmpl w:val="119B2898"/>
    <w:lvl w:ilvl="0" w:tentative="0">
      <w:start w:val="1"/>
      <w:numFmt w:val="bullet"/>
      <w:lvlText w:val="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1">
    <w:nsid w:val="27FB0BAB"/>
    <w:multiLevelType w:val="multilevel"/>
    <w:tmpl w:val="27FB0BA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6262F08"/>
    <w:multiLevelType w:val="multilevel"/>
    <w:tmpl w:val="56262F08"/>
    <w:lvl w:ilvl="0" w:tentative="0">
      <w:start w:val="1"/>
      <w:numFmt w:val="bullet"/>
      <w:lvlText w:val=""/>
      <w:lvlJc w:val="left"/>
      <w:pPr>
        <w:ind w:left="516" w:hanging="284"/>
      </w:pPr>
      <w:rPr>
        <w:rFonts w:hint="default" w:ascii="Symbol" w:hAnsi="Symbol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00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91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7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62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23"/>
    <w:rsid w:val="00000652"/>
    <w:rsid w:val="00014A69"/>
    <w:rsid w:val="00027A26"/>
    <w:rsid w:val="0005139E"/>
    <w:rsid w:val="00083D03"/>
    <w:rsid w:val="00094AA0"/>
    <w:rsid w:val="000A240D"/>
    <w:rsid w:val="000F10C4"/>
    <w:rsid w:val="00120EBD"/>
    <w:rsid w:val="00132D2B"/>
    <w:rsid w:val="00153479"/>
    <w:rsid w:val="00181645"/>
    <w:rsid w:val="001A14AE"/>
    <w:rsid w:val="001B5CB5"/>
    <w:rsid w:val="001D6B09"/>
    <w:rsid w:val="001E214E"/>
    <w:rsid w:val="001F33D1"/>
    <w:rsid w:val="002065AA"/>
    <w:rsid w:val="002214DE"/>
    <w:rsid w:val="00224892"/>
    <w:rsid w:val="0026242F"/>
    <w:rsid w:val="0026458B"/>
    <w:rsid w:val="00273932"/>
    <w:rsid w:val="00282928"/>
    <w:rsid w:val="002A3F47"/>
    <w:rsid w:val="002A5329"/>
    <w:rsid w:val="002C6958"/>
    <w:rsid w:val="002D5B15"/>
    <w:rsid w:val="00313BE3"/>
    <w:rsid w:val="003548A3"/>
    <w:rsid w:val="003856F0"/>
    <w:rsid w:val="003B1CCD"/>
    <w:rsid w:val="003C228E"/>
    <w:rsid w:val="003C35CE"/>
    <w:rsid w:val="003C37D3"/>
    <w:rsid w:val="003D2AA4"/>
    <w:rsid w:val="003E0E71"/>
    <w:rsid w:val="003F14A3"/>
    <w:rsid w:val="00404703"/>
    <w:rsid w:val="004048D6"/>
    <w:rsid w:val="00440A19"/>
    <w:rsid w:val="004732B1"/>
    <w:rsid w:val="004813E4"/>
    <w:rsid w:val="00497BEC"/>
    <w:rsid w:val="004A0323"/>
    <w:rsid w:val="004B4688"/>
    <w:rsid w:val="00514FBB"/>
    <w:rsid w:val="00536ADD"/>
    <w:rsid w:val="005421CD"/>
    <w:rsid w:val="00546654"/>
    <w:rsid w:val="0055480A"/>
    <w:rsid w:val="005737FA"/>
    <w:rsid w:val="005767C9"/>
    <w:rsid w:val="00584C8D"/>
    <w:rsid w:val="005C3476"/>
    <w:rsid w:val="005F05A7"/>
    <w:rsid w:val="005F2E55"/>
    <w:rsid w:val="00643260"/>
    <w:rsid w:val="00696099"/>
    <w:rsid w:val="006B0CE2"/>
    <w:rsid w:val="006B3AEF"/>
    <w:rsid w:val="006E40A1"/>
    <w:rsid w:val="007173A7"/>
    <w:rsid w:val="00727C6D"/>
    <w:rsid w:val="007438A1"/>
    <w:rsid w:val="007578BD"/>
    <w:rsid w:val="00787C75"/>
    <w:rsid w:val="007A3077"/>
    <w:rsid w:val="007E3409"/>
    <w:rsid w:val="007E5ABF"/>
    <w:rsid w:val="007F1047"/>
    <w:rsid w:val="00817603"/>
    <w:rsid w:val="00847EA3"/>
    <w:rsid w:val="008976DC"/>
    <w:rsid w:val="008E09AE"/>
    <w:rsid w:val="008E0E5A"/>
    <w:rsid w:val="008E2028"/>
    <w:rsid w:val="0091176F"/>
    <w:rsid w:val="0091286B"/>
    <w:rsid w:val="009413E4"/>
    <w:rsid w:val="009624B3"/>
    <w:rsid w:val="00984212"/>
    <w:rsid w:val="009B30F4"/>
    <w:rsid w:val="009C0CFB"/>
    <w:rsid w:val="009E2E28"/>
    <w:rsid w:val="00A1262C"/>
    <w:rsid w:val="00A17BD8"/>
    <w:rsid w:val="00A348AC"/>
    <w:rsid w:val="00A528CF"/>
    <w:rsid w:val="00A87305"/>
    <w:rsid w:val="00AA5DF3"/>
    <w:rsid w:val="00AD33E4"/>
    <w:rsid w:val="00B04B97"/>
    <w:rsid w:val="00B4464B"/>
    <w:rsid w:val="00B93E4D"/>
    <w:rsid w:val="00B9494E"/>
    <w:rsid w:val="00B977FF"/>
    <w:rsid w:val="00BA2D0F"/>
    <w:rsid w:val="00BD3E8A"/>
    <w:rsid w:val="00C26439"/>
    <w:rsid w:val="00C27B58"/>
    <w:rsid w:val="00C56CC8"/>
    <w:rsid w:val="00C6224E"/>
    <w:rsid w:val="00C72712"/>
    <w:rsid w:val="00C86E79"/>
    <w:rsid w:val="00C907B6"/>
    <w:rsid w:val="00C937EB"/>
    <w:rsid w:val="00CA1DAE"/>
    <w:rsid w:val="00CB68B4"/>
    <w:rsid w:val="00CE642C"/>
    <w:rsid w:val="00D07164"/>
    <w:rsid w:val="00D11F91"/>
    <w:rsid w:val="00D33D89"/>
    <w:rsid w:val="00D6188F"/>
    <w:rsid w:val="00D6443F"/>
    <w:rsid w:val="00D80211"/>
    <w:rsid w:val="00D9107A"/>
    <w:rsid w:val="00D96E5A"/>
    <w:rsid w:val="00DA37FC"/>
    <w:rsid w:val="00DF28BD"/>
    <w:rsid w:val="00DF2E3D"/>
    <w:rsid w:val="00E308FC"/>
    <w:rsid w:val="00E63F6A"/>
    <w:rsid w:val="00E706C1"/>
    <w:rsid w:val="00E80E82"/>
    <w:rsid w:val="00E8228E"/>
    <w:rsid w:val="00E95BFE"/>
    <w:rsid w:val="00ED4D6C"/>
    <w:rsid w:val="00EE417F"/>
    <w:rsid w:val="00EE55A8"/>
    <w:rsid w:val="00F1016D"/>
    <w:rsid w:val="00F16D3D"/>
    <w:rsid w:val="00F27909"/>
    <w:rsid w:val="00F93DE8"/>
    <w:rsid w:val="00F9600D"/>
    <w:rsid w:val="00FA56F7"/>
    <w:rsid w:val="00FC6965"/>
    <w:rsid w:val="00FD1F2C"/>
    <w:rsid w:val="00FF1EEC"/>
    <w:rsid w:val="0CA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unhideWhenUsed/>
    <w:qFormat/>
    <w:uiPriority w:val="99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Balloon Text"/>
    <w:basedOn w:val="1"/>
    <w:link w:val="12"/>
    <w:semiHidden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выноски Знак"/>
    <w:basedOn w:val="3"/>
    <w:link w:val="9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styleId="13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paragraph" w:customStyle="1" w:styleId="15">
    <w:name w:val="tolef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6">
    <w:name w:val="List Paragraph"/>
    <w:basedOn w:val="1"/>
    <w:qFormat/>
    <w:uiPriority w:val="1"/>
    <w:pPr>
      <w:spacing w:after="0" w:line="240" w:lineRule="auto"/>
      <w:ind w:left="720" w:firstLine="709"/>
      <w:contextualSpacing/>
    </w:pPr>
    <w:rPr>
      <w:rFonts w:ascii="Times New Roman" w:hAnsi="Times New Roman" w:eastAsia="Times New Roman" w:cs="Calibri"/>
      <w:sz w:val="28"/>
    </w:rPr>
  </w:style>
  <w:style w:type="character" w:customStyle="1" w:styleId="17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07059-B591-4891-9B9C-AF1387E80F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2928</Words>
  <Characters>16696</Characters>
  <Lines>139</Lines>
  <Paragraphs>39</Paragraphs>
  <TotalTime>25</TotalTime>
  <ScaleCrop>false</ScaleCrop>
  <LinksUpToDate>false</LinksUpToDate>
  <CharactersWithSpaces>19585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2023-05-23T09:38:00Z</dcterms:created>
  <dc:creator>Скибина Любовь В.</dc:creator>
  <cp:lastModifiedBy>guseva</cp:lastModifiedBy>
  <cp:lastPrinted>2023-05-31T09:58:00Z</cp:lastPrinted>
  <dcterms:modified xsi:type="dcterms:W3CDTF">2024-01-22T06:53:39Z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0EBF1FE2BA9A4CAAB691DCF8364B774B_12</vt:lpwstr>
  </property>
</Properties>
</file>