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7B" w:rsidRPr="00E51E7B" w:rsidRDefault="00E51E7B" w:rsidP="00E51E7B">
      <w:pPr>
        <w:jc w:val="center"/>
        <w:rPr>
          <w:rFonts w:ascii="Times New Roman" w:hAnsi="Times New Roman" w:cs="Times New Roman"/>
          <w:b/>
        </w:rPr>
      </w:pPr>
      <w:r w:rsidRPr="00E51E7B">
        <w:rPr>
          <w:rFonts w:ascii="Times New Roman" w:hAnsi="Times New Roman" w:cs="Times New Roman"/>
          <w:b/>
        </w:rPr>
        <w:t>ОПТИМАЛЬНЫЙ НАБОР (ПЕРЕЧЕНЬ) ОБОРУДОВАНИЯ ДЛЯ ДЕТЕЙ С ТНР, НЕОБХОДИМЫЙ ДЛЯ РЕАЛИЗАЦИИ ФГОС ОВЗ</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1. Специализированные одноместные логопедические парты с зеркалами и стулья в соответствии с </w:t>
      </w:r>
      <w:proofErr w:type="spellStart"/>
      <w:r w:rsidRPr="00E51E7B">
        <w:rPr>
          <w:rFonts w:ascii="Times New Roman" w:hAnsi="Times New Roman" w:cs="Times New Roman"/>
        </w:rPr>
        <w:t>росто-возрастными</w:t>
      </w:r>
      <w:proofErr w:type="spellEnd"/>
      <w:r w:rsidRPr="00E51E7B">
        <w:rPr>
          <w:rFonts w:ascii="Times New Roman" w:hAnsi="Times New Roman" w:cs="Times New Roman"/>
        </w:rPr>
        <w:t xml:space="preserve"> показателями по количеству </w:t>
      </w:r>
      <w:proofErr w:type="spellStart"/>
      <w:r w:rsidRPr="00E51E7B">
        <w:rPr>
          <w:rFonts w:ascii="Times New Roman" w:hAnsi="Times New Roman" w:cs="Times New Roman"/>
        </w:rPr>
        <w:t>зан</w:t>
      </w:r>
      <w:proofErr w:type="gramStart"/>
      <w:r w:rsidRPr="00E51E7B">
        <w:rPr>
          <w:rFonts w:ascii="Times New Roman" w:hAnsi="Times New Roman" w:cs="Times New Roman"/>
        </w:rPr>
        <w:t>и</w:t>
      </w:r>
      <w:proofErr w:type="spellEnd"/>
      <w:r w:rsidRPr="00E51E7B">
        <w:rPr>
          <w:rFonts w:ascii="Times New Roman" w:hAnsi="Times New Roman" w:cs="Times New Roman"/>
        </w:rPr>
        <w:t>-</w:t>
      </w:r>
      <w:proofErr w:type="gramEnd"/>
      <w:r w:rsidRPr="00E51E7B">
        <w:rPr>
          <w:rFonts w:ascii="Times New Roman" w:hAnsi="Times New Roman" w:cs="Times New Roman"/>
        </w:rPr>
        <w:t xml:space="preserve"> мающихся учеников. Подставки для карандашей и ручек.</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 2. Стол учителя-логопеда. </w:t>
      </w:r>
    </w:p>
    <w:p w:rsidR="00E51E7B" w:rsidRDefault="00E51E7B" w:rsidP="00E51E7B">
      <w:pPr>
        <w:jc w:val="both"/>
        <w:rPr>
          <w:rFonts w:ascii="Times New Roman" w:hAnsi="Times New Roman" w:cs="Times New Roman"/>
        </w:rPr>
      </w:pPr>
      <w:r w:rsidRPr="00E51E7B">
        <w:rPr>
          <w:rFonts w:ascii="Times New Roman" w:hAnsi="Times New Roman" w:cs="Times New Roman"/>
        </w:rPr>
        <w:t>3. Шкафы в достаточном количестве для</w:t>
      </w:r>
      <w:r>
        <w:rPr>
          <w:rFonts w:ascii="Times New Roman" w:hAnsi="Times New Roman" w:cs="Times New Roman"/>
        </w:rPr>
        <w:t xml:space="preserve"> наглядных пособий, учебного ма</w:t>
      </w:r>
      <w:r w:rsidRPr="00E51E7B">
        <w:rPr>
          <w:rFonts w:ascii="Times New Roman" w:hAnsi="Times New Roman" w:cs="Times New Roman"/>
        </w:rPr>
        <w:t xml:space="preserve">териала и методической литературы.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4. Классная доска, расположенная на высоте, соответствующей росту учеников начальной школы. Часть доски разлинована для письма.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5. Настенное зеркало размером 50x100 см. для индивидуальной работы над звукопроизношением. Зеркало желательно повесить возле окна, если нет такой возможности, то его можно повесить на любой другой стене, но со специальным освещением.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6. Зеркала 9х12 см. по количеству учеников, занимающихся коррекцией звукопроизношения (если нет возможности приобрести специальные </w:t>
      </w:r>
      <w:proofErr w:type="spellStart"/>
      <w:r w:rsidRPr="00E51E7B">
        <w:rPr>
          <w:rFonts w:ascii="Times New Roman" w:hAnsi="Times New Roman" w:cs="Times New Roman"/>
        </w:rPr>
        <w:t>логопед</w:t>
      </w:r>
      <w:proofErr w:type="gramStart"/>
      <w:r w:rsidRPr="00E51E7B">
        <w:rPr>
          <w:rFonts w:ascii="Times New Roman" w:hAnsi="Times New Roman" w:cs="Times New Roman"/>
        </w:rPr>
        <w:t>и</w:t>
      </w:r>
      <w:proofErr w:type="spellEnd"/>
      <w:r w:rsidRPr="00E51E7B">
        <w:rPr>
          <w:rFonts w:ascii="Times New Roman" w:hAnsi="Times New Roman" w:cs="Times New Roman"/>
        </w:rPr>
        <w:t>-</w:t>
      </w:r>
      <w:proofErr w:type="gramEnd"/>
      <w:r w:rsidRPr="00E51E7B">
        <w:rPr>
          <w:rFonts w:ascii="Times New Roman" w:hAnsi="Times New Roman" w:cs="Times New Roman"/>
        </w:rPr>
        <w:t xml:space="preserve"> </w:t>
      </w:r>
      <w:proofErr w:type="spellStart"/>
      <w:r w:rsidRPr="00E51E7B">
        <w:rPr>
          <w:rFonts w:ascii="Times New Roman" w:hAnsi="Times New Roman" w:cs="Times New Roman"/>
        </w:rPr>
        <w:t>ческие</w:t>
      </w:r>
      <w:proofErr w:type="spellEnd"/>
      <w:r w:rsidRPr="00E51E7B">
        <w:rPr>
          <w:rFonts w:ascii="Times New Roman" w:hAnsi="Times New Roman" w:cs="Times New Roman"/>
        </w:rPr>
        <w:t xml:space="preserve"> парты с зеркалами).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7. Стол возле настенного зеркала с местным освещением для </w:t>
      </w:r>
      <w:proofErr w:type="spellStart"/>
      <w:r w:rsidRPr="00E51E7B">
        <w:rPr>
          <w:rFonts w:ascii="Times New Roman" w:hAnsi="Times New Roman" w:cs="Times New Roman"/>
        </w:rPr>
        <w:t>индивидуал</w:t>
      </w:r>
      <w:proofErr w:type="gramStart"/>
      <w:r w:rsidRPr="00E51E7B">
        <w:rPr>
          <w:rFonts w:ascii="Times New Roman" w:hAnsi="Times New Roman" w:cs="Times New Roman"/>
        </w:rPr>
        <w:t>ь</w:t>
      </w:r>
      <w:proofErr w:type="spellEnd"/>
      <w:r w:rsidRPr="00E51E7B">
        <w:rPr>
          <w:rFonts w:ascii="Times New Roman" w:hAnsi="Times New Roman" w:cs="Times New Roman"/>
        </w:rPr>
        <w:t>-</w:t>
      </w:r>
      <w:proofErr w:type="gramEnd"/>
      <w:r w:rsidRPr="00E51E7B">
        <w:rPr>
          <w:rFonts w:ascii="Times New Roman" w:hAnsi="Times New Roman" w:cs="Times New Roman"/>
        </w:rPr>
        <w:t xml:space="preserve"> ной работы с учениками, стулья – для детей и учителя-логопеда.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8. Набор логопедических зондов, шпатели, спирт для обработки, вата, бинт.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9. Настенные часы. 10. Экран и проектор, ноутбук, колонки.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11. Перечень учебно-методического оборудования: комплект </w:t>
      </w:r>
      <w:proofErr w:type="spellStart"/>
      <w:r w:rsidRPr="00E51E7B">
        <w:rPr>
          <w:rFonts w:ascii="Times New Roman" w:hAnsi="Times New Roman" w:cs="Times New Roman"/>
        </w:rPr>
        <w:t>диагностич</w:t>
      </w:r>
      <w:proofErr w:type="gramStart"/>
      <w:r w:rsidRPr="00E51E7B">
        <w:rPr>
          <w:rFonts w:ascii="Times New Roman" w:hAnsi="Times New Roman" w:cs="Times New Roman"/>
        </w:rPr>
        <w:t>е</w:t>
      </w:r>
      <w:proofErr w:type="spellEnd"/>
      <w:r w:rsidRPr="00E51E7B">
        <w:rPr>
          <w:rFonts w:ascii="Times New Roman" w:hAnsi="Times New Roman" w:cs="Times New Roman"/>
        </w:rPr>
        <w:t>-</w:t>
      </w:r>
      <w:proofErr w:type="gramEnd"/>
      <w:r w:rsidRPr="00E51E7B">
        <w:rPr>
          <w:rFonts w:ascii="Times New Roman" w:hAnsi="Times New Roman" w:cs="Times New Roman"/>
        </w:rPr>
        <w:t xml:space="preserve"> </w:t>
      </w:r>
      <w:proofErr w:type="spellStart"/>
      <w:r w:rsidRPr="00E51E7B">
        <w:rPr>
          <w:rFonts w:ascii="Times New Roman" w:hAnsi="Times New Roman" w:cs="Times New Roman"/>
        </w:rPr>
        <w:t>ских</w:t>
      </w:r>
      <w:proofErr w:type="spellEnd"/>
      <w:r w:rsidRPr="00E51E7B">
        <w:rPr>
          <w:rFonts w:ascii="Times New Roman" w:hAnsi="Times New Roman" w:cs="Times New Roman"/>
        </w:rPr>
        <w:t xml:space="preserve"> методик, альбомы для обследования, специальные пособия для развития фонематической дифференцировки, в т.ч. на CD-дисках, карточки и картинки для предупреждения и устранения недостатков чтения и письма, компьютерные технологии. </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 12. Материал для развития мелкой моторики и </w:t>
      </w:r>
      <w:proofErr w:type="spellStart"/>
      <w:r w:rsidRPr="00E51E7B">
        <w:rPr>
          <w:rFonts w:ascii="Times New Roman" w:hAnsi="Times New Roman" w:cs="Times New Roman"/>
        </w:rPr>
        <w:t>графомоторики</w:t>
      </w:r>
      <w:proofErr w:type="spellEnd"/>
      <w:r w:rsidRPr="00E51E7B">
        <w:rPr>
          <w:rFonts w:ascii="Times New Roman" w:hAnsi="Times New Roman" w:cs="Times New Roman"/>
        </w:rPr>
        <w:t xml:space="preserve">: бусы, шнуровки, конструкторы, вкладыши, </w:t>
      </w:r>
      <w:proofErr w:type="spellStart"/>
      <w:r w:rsidRPr="00E51E7B">
        <w:rPr>
          <w:rFonts w:ascii="Times New Roman" w:hAnsi="Times New Roman" w:cs="Times New Roman"/>
        </w:rPr>
        <w:t>пазлы</w:t>
      </w:r>
      <w:proofErr w:type="spellEnd"/>
      <w:r w:rsidRPr="00E51E7B">
        <w:rPr>
          <w:rFonts w:ascii="Times New Roman" w:hAnsi="Times New Roman" w:cs="Times New Roman"/>
        </w:rPr>
        <w:t>, мозаики, трафареты. Особое место о</w:t>
      </w:r>
      <w:proofErr w:type="gramStart"/>
      <w:r w:rsidRPr="00E51E7B">
        <w:rPr>
          <w:rFonts w:ascii="Times New Roman" w:hAnsi="Times New Roman" w:cs="Times New Roman"/>
        </w:rPr>
        <w:t>т-</w:t>
      </w:r>
      <w:proofErr w:type="gramEnd"/>
      <w:r w:rsidRPr="00E51E7B">
        <w:rPr>
          <w:rFonts w:ascii="Times New Roman" w:hAnsi="Times New Roman" w:cs="Times New Roman"/>
        </w:rPr>
        <w:t xml:space="preserve"> водится занятиям по песочной терапии с использованием светового столика </w:t>
      </w:r>
      <w:proofErr w:type="spellStart"/>
      <w:r w:rsidRPr="00E51E7B">
        <w:rPr>
          <w:rFonts w:ascii="Times New Roman" w:hAnsi="Times New Roman" w:cs="Times New Roman"/>
        </w:rPr>
        <w:t>мультиколор</w:t>
      </w:r>
      <w:proofErr w:type="spellEnd"/>
      <w:r w:rsidRPr="00E51E7B">
        <w:rPr>
          <w:rFonts w:ascii="Times New Roman" w:hAnsi="Times New Roman" w:cs="Times New Roman"/>
        </w:rPr>
        <w:t xml:space="preserve"> для рисования песком (напольного) 600Х800. </w:t>
      </w:r>
    </w:p>
    <w:p w:rsidR="00E51E7B" w:rsidRDefault="00E51E7B" w:rsidP="00E51E7B">
      <w:pPr>
        <w:jc w:val="both"/>
        <w:rPr>
          <w:rFonts w:ascii="Times New Roman" w:hAnsi="Times New Roman" w:cs="Times New Roman"/>
        </w:rPr>
      </w:pPr>
      <w:r w:rsidRPr="00E51E7B">
        <w:rPr>
          <w:rFonts w:ascii="Times New Roman" w:hAnsi="Times New Roman" w:cs="Times New Roman"/>
        </w:rPr>
        <w:t>13. Книги для чтения, стихи, пословицы, басни с разработанными к ним в</w:t>
      </w:r>
      <w:proofErr w:type="gramStart"/>
      <w:r w:rsidRPr="00E51E7B">
        <w:rPr>
          <w:rFonts w:ascii="Times New Roman" w:hAnsi="Times New Roman" w:cs="Times New Roman"/>
        </w:rPr>
        <w:t>о-</w:t>
      </w:r>
      <w:proofErr w:type="gramEnd"/>
      <w:r w:rsidRPr="00E51E7B">
        <w:rPr>
          <w:rFonts w:ascii="Times New Roman" w:hAnsi="Times New Roman" w:cs="Times New Roman"/>
        </w:rPr>
        <w:t xml:space="preserve"> </w:t>
      </w:r>
      <w:proofErr w:type="spellStart"/>
      <w:r w:rsidRPr="00E51E7B">
        <w:rPr>
          <w:rFonts w:ascii="Times New Roman" w:hAnsi="Times New Roman" w:cs="Times New Roman"/>
        </w:rPr>
        <w:t>просами</w:t>
      </w:r>
      <w:proofErr w:type="spellEnd"/>
      <w:r w:rsidRPr="00E51E7B">
        <w:rPr>
          <w:rFonts w:ascii="Times New Roman" w:hAnsi="Times New Roman" w:cs="Times New Roman"/>
        </w:rPr>
        <w:t xml:space="preserve">, поговорки, юмористические рассказы, азбука, сборники диктантов. </w:t>
      </w:r>
    </w:p>
    <w:p w:rsidR="00E51E7B" w:rsidRDefault="00E51E7B" w:rsidP="00E51E7B">
      <w:pPr>
        <w:jc w:val="both"/>
        <w:rPr>
          <w:rFonts w:ascii="Times New Roman" w:hAnsi="Times New Roman" w:cs="Times New Roman"/>
        </w:rPr>
      </w:pPr>
      <w:r w:rsidRPr="00E51E7B">
        <w:rPr>
          <w:rFonts w:ascii="Times New Roman" w:hAnsi="Times New Roman" w:cs="Times New Roman"/>
        </w:rPr>
        <w:t>14. Различные речевые игры, лото; разрезная азбука; счетный материал; м</w:t>
      </w:r>
      <w:proofErr w:type="gramStart"/>
      <w:r w:rsidRPr="00E51E7B">
        <w:rPr>
          <w:rFonts w:ascii="Times New Roman" w:hAnsi="Times New Roman" w:cs="Times New Roman"/>
        </w:rPr>
        <w:t>о-</w:t>
      </w:r>
      <w:proofErr w:type="gramEnd"/>
      <w:r w:rsidRPr="00E51E7B">
        <w:rPr>
          <w:rFonts w:ascii="Times New Roman" w:hAnsi="Times New Roman" w:cs="Times New Roman"/>
        </w:rPr>
        <w:t xml:space="preserve"> заика; набор предметов разного цвета, величины, формы. </w:t>
      </w:r>
    </w:p>
    <w:p w:rsidR="00E51E7B" w:rsidRDefault="00E51E7B" w:rsidP="00E51E7B">
      <w:pPr>
        <w:jc w:val="both"/>
        <w:rPr>
          <w:rFonts w:ascii="Times New Roman" w:hAnsi="Times New Roman" w:cs="Times New Roman"/>
        </w:rPr>
      </w:pPr>
      <w:r w:rsidRPr="00E51E7B">
        <w:rPr>
          <w:rFonts w:ascii="Times New Roman" w:hAnsi="Times New Roman" w:cs="Times New Roman"/>
        </w:rPr>
        <w:t>15. Стандартная таблица прописных и заглавных букв (на парте ученика), лента букв, прикрепленная над доской.</w:t>
      </w:r>
    </w:p>
    <w:p w:rsidR="00E51E7B" w:rsidRDefault="00E51E7B" w:rsidP="00E51E7B">
      <w:pPr>
        <w:jc w:val="both"/>
        <w:rPr>
          <w:rFonts w:ascii="Times New Roman" w:hAnsi="Times New Roman" w:cs="Times New Roman"/>
        </w:rPr>
      </w:pPr>
      <w:r w:rsidRPr="00E51E7B">
        <w:rPr>
          <w:rFonts w:ascii="Times New Roman" w:hAnsi="Times New Roman" w:cs="Times New Roman"/>
        </w:rPr>
        <w:t xml:space="preserve"> 16. Наглядно-иллюстративный материал по развитию речи, </w:t>
      </w:r>
      <w:proofErr w:type="spellStart"/>
      <w:r w:rsidRPr="00E51E7B">
        <w:rPr>
          <w:rFonts w:ascii="Times New Roman" w:hAnsi="Times New Roman" w:cs="Times New Roman"/>
        </w:rPr>
        <w:t>систематизир</w:t>
      </w:r>
      <w:proofErr w:type="gramStart"/>
      <w:r w:rsidRPr="00E51E7B">
        <w:rPr>
          <w:rFonts w:ascii="Times New Roman" w:hAnsi="Times New Roman" w:cs="Times New Roman"/>
        </w:rPr>
        <w:t>о</w:t>
      </w:r>
      <w:proofErr w:type="spellEnd"/>
      <w:r w:rsidRPr="00E51E7B">
        <w:rPr>
          <w:rFonts w:ascii="Times New Roman" w:hAnsi="Times New Roman" w:cs="Times New Roman"/>
        </w:rPr>
        <w:t>-</w:t>
      </w:r>
      <w:proofErr w:type="gramEnd"/>
      <w:r w:rsidRPr="00E51E7B">
        <w:rPr>
          <w:rFonts w:ascii="Times New Roman" w:hAnsi="Times New Roman" w:cs="Times New Roman"/>
        </w:rPr>
        <w:t xml:space="preserve"> ванный по темам. </w:t>
      </w:r>
    </w:p>
    <w:p w:rsidR="00E51E7B" w:rsidRDefault="00E51E7B" w:rsidP="00E51E7B">
      <w:pPr>
        <w:jc w:val="both"/>
        <w:rPr>
          <w:rFonts w:ascii="Times New Roman" w:hAnsi="Times New Roman" w:cs="Times New Roman"/>
        </w:rPr>
      </w:pPr>
      <w:r w:rsidRPr="00E51E7B">
        <w:rPr>
          <w:rFonts w:ascii="Times New Roman" w:hAnsi="Times New Roman" w:cs="Times New Roman"/>
        </w:rPr>
        <w:t>17. Учебные пособия в виде карточек-символов (например, с графическим изображением звуков, слов, предложений), карточек с индивидуальными заданиями, альбомов и печатных тетрадей для закрепления произношения звуков.</w:t>
      </w:r>
    </w:p>
    <w:p w:rsidR="00E51E7B" w:rsidRPr="00E51E7B" w:rsidRDefault="00E51E7B" w:rsidP="00E51E7B">
      <w:pPr>
        <w:jc w:val="both"/>
        <w:rPr>
          <w:rFonts w:ascii="Times New Roman" w:hAnsi="Times New Roman" w:cs="Times New Roman"/>
        </w:rPr>
      </w:pPr>
      <w:r w:rsidRPr="00E51E7B">
        <w:rPr>
          <w:rFonts w:ascii="Times New Roman" w:hAnsi="Times New Roman" w:cs="Times New Roman"/>
        </w:rPr>
        <w:t xml:space="preserve"> 18. Жидкое мыло и бумажные полотенца. </w:t>
      </w:r>
    </w:p>
    <w:p w:rsidR="00E51E7B" w:rsidRDefault="00E51E7B"/>
    <w:p w:rsidR="00E51E7B" w:rsidRDefault="00E51E7B"/>
    <w:p w:rsidR="00E51E7B" w:rsidRDefault="00E51E7B"/>
    <w:p w:rsidR="00E51E7B" w:rsidRDefault="00E51E7B"/>
    <w:p w:rsidR="00E51E7B" w:rsidRDefault="00E51E7B"/>
    <w:p w:rsidR="00E51E7B" w:rsidRDefault="00E51E7B"/>
    <w:p w:rsidR="00E51E7B" w:rsidRDefault="00E51E7B"/>
    <w:p w:rsidR="00E51E7B" w:rsidRDefault="00E51E7B"/>
    <w:p w:rsidR="00E51E7B" w:rsidRDefault="00E51E7B"/>
    <w:p w:rsidR="00E51E7B" w:rsidRDefault="00E51E7B"/>
    <w:p w:rsidR="00E51E7B" w:rsidRDefault="00E51E7B"/>
    <w:p w:rsidR="00E51E7B" w:rsidRDefault="00E51E7B"/>
    <w:p w:rsidR="00E51E7B" w:rsidRDefault="00E51E7B"/>
    <w:sectPr w:rsidR="00E51E7B" w:rsidSect="009B5E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51E7B"/>
    <w:rsid w:val="007157E1"/>
    <w:rsid w:val="00982306"/>
    <w:rsid w:val="009B5EEF"/>
    <w:rsid w:val="00E51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E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2166</Characters>
  <Application>Microsoft Office Word</Application>
  <DocSecurity>0</DocSecurity>
  <Lines>18</Lines>
  <Paragraphs>5</Paragraphs>
  <ScaleCrop>false</ScaleCrop>
  <Company>DG Win&amp;Soft</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2019-12-24T21:11:00Z</dcterms:created>
  <dcterms:modified xsi:type="dcterms:W3CDTF">2019-12-24T21:14:00Z</dcterms:modified>
</cp:coreProperties>
</file>