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96" w:rsidRDefault="00AE4096" w:rsidP="00AE4096">
      <w:pPr>
        <w:pStyle w:val="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57134">
        <w:rPr>
          <w:sz w:val="28"/>
          <w:szCs w:val="28"/>
        </w:rPr>
        <w:t>Указ</w:t>
      </w:r>
      <w:r>
        <w:rPr>
          <w:sz w:val="28"/>
          <w:szCs w:val="28"/>
        </w:rPr>
        <w:t>ы Президента Российской Федерации</w:t>
      </w:r>
    </w:p>
    <w:p w:rsidR="000849CE" w:rsidRPr="008476AC" w:rsidRDefault="000849CE" w:rsidP="00370DA0">
      <w:pPr>
        <w:pStyle w:val="1"/>
        <w:shd w:val="clear" w:color="auto" w:fill="FFFFFF"/>
        <w:spacing w:before="0" w:beforeAutospacing="0" w:after="0" w:afterAutospacing="0"/>
        <w:rPr>
          <w:i/>
          <w:color w:val="22272F"/>
          <w:sz w:val="28"/>
          <w:szCs w:val="28"/>
        </w:rPr>
      </w:pPr>
      <w:r w:rsidRPr="006F611D">
        <w:rPr>
          <w:color w:val="333333"/>
          <w:sz w:val="28"/>
          <w:szCs w:val="28"/>
        </w:rPr>
        <w:t>по направлению «Комплексное сопровождение образовательных организаций Ярославской области по вопросам профилактики распространения идеологии терроризма и экстремизма»</w:t>
      </w:r>
    </w:p>
    <w:p w:rsidR="004A5D14" w:rsidRPr="0033353B" w:rsidRDefault="004A5D14" w:rsidP="0033353B">
      <w:pPr>
        <w:pStyle w:val="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3353B" w:rsidRPr="0033353B" w:rsidRDefault="0033353B" w:rsidP="0033353B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8"/>
          <w:szCs w:val="28"/>
        </w:rPr>
      </w:pPr>
      <w:r w:rsidRPr="0033353B">
        <w:rPr>
          <w:rFonts w:eastAsiaTheme="minorEastAsia"/>
          <w:b w:val="0"/>
          <w:bCs w:val="0"/>
          <w:kern w:val="0"/>
          <w:sz w:val="28"/>
          <w:szCs w:val="28"/>
        </w:rPr>
        <w:t xml:space="preserve">Указ Президента РФ </w:t>
      </w:r>
      <w:hyperlink r:id="rId6" w:history="1">
        <w:r w:rsidRPr="0033353B">
          <w:rPr>
            <w:rStyle w:val="a3"/>
            <w:rFonts w:eastAsiaTheme="minorEastAsia"/>
            <w:b w:val="0"/>
            <w:bCs w:val="0"/>
            <w:kern w:val="0"/>
            <w:sz w:val="28"/>
            <w:szCs w:val="28"/>
          </w:rPr>
          <w:t>«О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Федерации»</w:t>
        </w:r>
      </w:hyperlink>
      <w:r w:rsidRPr="0033353B">
        <w:rPr>
          <w:rFonts w:eastAsiaTheme="minorEastAsia"/>
          <w:b w:val="0"/>
          <w:bCs w:val="0"/>
          <w:kern w:val="0"/>
          <w:sz w:val="28"/>
          <w:szCs w:val="28"/>
        </w:rPr>
        <w:t xml:space="preserve"> от 23 марта 1995 г. № 310 (с изменениями и дополнениями)</w:t>
      </w:r>
    </w:p>
    <w:p w:rsidR="0033353B" w:rsidRPr="0033353B" w:rsidRDefault="0033353B" w:rsidP="003335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7134" w:rsidRPr="0033353B" w:rsidRDefault="00457134" w:rsidP="003335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353B"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hyperlink r:id="rId7" w:history="1">
        <w:r w:rsidRPr="0033353B">
          <w:rPr>
            <w:rStyle w:val="a3"/>
            <w:rFonts w:ascii="Times New Roman" w:hAnsi="Times New Roman" w:cs="Times New Roman"/>
            <w:sz w:val="28"/>
            <w:szCs w:val="28"/>
          </w:rPr>
          <w:t>«О мерах по противодействию терроризму»</w:t>
        </w:r>
      </w:hyperlink>
      <w:r w:rsidRPr="0033353B">
        <w:rPr>
          <w:rFonts w:ascii="Times New Roman" w:hAnsi="Times New Roman" w:cs="Times New Roman"/>
          <w:sz w:val="28"/>
          <w:szCs w:val="28"/>
        </w:rPr>
        <w:t xml:space="preserve"> от 15.02.2006 № 116 (последняя редакция)</w:t>
      </w:r>
    </w:p>
    <w:p w:rsidR="00457134" w:rsidRPr="0033353B" w:rsidRDefault="00457134" w:rsidP="003335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353B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457134" w:rsidRPr="00457134" w:rsidRDefault="00457134" w:rsidP="0033353B">
      <w:pPr>
        <w:pStyle w:val="s1"/>
        <w:shd w:val="clear" w:color="auto" w:fill="FFFFFF"/>
        <w:spacing w:before="0" w:beforeAutospacing="0" w:after="0" w:afterAutospacing="0"/>
      </w:pPr>
      <w:r w:rsidRPr="0033353B">
        <w:t>Создается орган, обеспечивающий координацию деятельности федеральных органов исполнительной власти, органов исполнительной власти субъектов РФ и органов местного самоуправления</w:t>
      </w:r>
      <w:r w:rsidRPr="00457134">
        <w:t> по противодействию терроризму, а также осуществляющий подготовку соответствующих предложений Президенту РФ - Национальный антитеррористический комитет.</w:t>
      </w:r>
    </w:p>
    <w:p w:rsidR="00457134" w:rsidRDefault="00457134" w:rsidP="00370D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362CB" w:rsidRDefault="00591E56" w:rsidP="008362CB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8" w:anchor="12070277" w:history="1">
        <w:r w:rsidR="008362CB" w:rsidRPr="008362CB">
          <w:rPr>
            <w:rStyle w:val="a3"/>
            <w:sz w:val="28"/>
            <w:szCs w:val="28"/>
          </w:rPr>
          <w:t>Концепция противодействия терроризму в Российской Федерации</w:t>
        </w:r>
      </w:hyperlink>
      <w:r>
        <w:rPr>
          <w:sz w:val="28"/>
          <w:szCs w:val="28"/>
        </w:rPr>
        <w:t>»</w:t>
      </w:r>
      <w:r w:rsidR="008362CB" w:rsidRPr="008362CB">
        <w:rPr>
          <w:sz w:val="28"/>
          <w:szCs w:val="28"/>
        </w:rPr>
        <w:t xml:space="preserve"> (утв. Президентом РФ </w:t>
      </w:r>
      <w:r w:rsidR="008362CB">
        <w:rPr>
          <w:sz w:val="28"/>
          <w:szCs w:val="28"/>
        </w:rPr>
        <w:t>0</w:t>
      </w:r>
      <w:r w:rsidR="008362CB" w:rsidRPr="008362CB">
        <w:rPr>
          <w:sz w:val="28"/>
          <w:szCs w:val="28"/>
        </w:rPr>
        <w:t>5</w:t>
      </w:r>
      <w:r w:rsidR="008362CB">
        <w:rPr>
          <w:sz w:val="28"/>
          <w:szCs w:val="28"/>
        </w:rPr>
        <w:t>.10.</w:t>
      </w:r>
      <w:r w:rsidR="008362CB" w:rsidRPr="008362CB">
        <w:rPr>
          <w:sz w:val="28"/>
          <w:szCs w:val="28"/>
        </w:rPr>
        <w:t>2009 г.)</w:t>
      </w:r>
    </w:p>
    <w:p w:rsidR="008362CB" w:rsidRPr="0033353B" w:rsidRDefault="008362CB" w:rsidP="008362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353B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8362CB" w:rsidRDefault="00EF2A8C" w:rsidP="008362CB">
      <w:pPr>
        <w:pStyle w:val="bodytext"/>
        <w:spacing w:before="0" w:beforeAutospacing="0" w:after="0" w:afterAutospacing="0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EF2A8C" w:rsidRDefault="00EF2A8C" w:rsidP="008362CB">
      <w:pPr>
        <w:pStyle w:val="bodytext"/>
        <w:spacing w:before="0" w:beforeAutospacing="0" w:after="0" w:afterAutospacing="0"/>
        <w:rPr>
          <w:sz w:val="28"/>
          <w:szCs w:val="28"/>
        </w:rPr>
      </w:pPr>
    </w:p>
    <w:p w:rsidR="0033353B" w:rsidRPr="0033353B" w:rsidRDefault="0033353B" w:rsidP="003335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353B"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hyperlink r:id="rId9" w:history="1">
        <w:r w:rsidRPr="0033353B">
          <w:rPr>
            <w:rStyle w:val="a3"/>
            <w:rFonts w:ascii="Times New Roman" w:hAnsi="Times New Roman" w:cs="Times New Roman"/>
            <w:sz w:val="28"/>
            <w:szCs w:val="28"/>
          </w:rPr>
          <w:t>«О Межведомственной комиссии по противодействию экстремизму в Российской Федерации»</w:t>
        </w:r>
      </w:hyperlink>
      <w:r w:rsidRPr="0033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 июля 2011 г. №</w:t>
      </w:r>
      <w:r w:rsidRPr="0033353B">
        <w:rPr>
          <w:rFonts w:ascii="Times New Roman" w:hAnsi="Times New Roman" w:cs="Times New Roman"/>
          <w:sz w:val="28"/>
          <w:szCs w:val="28"/>
        </w:rPr>
        <w:t> 988</w:t>
      </w:r>
      <w:r w:rsidRPr="0033353B">
        <w:rPr>
          <w:rFonts w:ascii="Times New Roman" w:hAnsi="Times New Roman" w:cs="Times New Roman"/>
          <w:sz w:val="28"/>
          <w:szCs w:val="28"/>
        </w:rPr>
        <w:br/>
      </w:r>
      <w:r w:rsidRPr="0033353B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33353B" w:rsidRPr="0033353B" w:rsidRDefault="0033353B" w:rsidP="00370D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353B">
        <w:rPr>
          <w:rFonts w:ascii="Times New Roman" w:hAnsi="Times New Roman" w:cs="Times New Roman"/>
          <w:sz w:val="24"/>
          <w:szCs w:val="24"/>
        </w:rPr>
        <w:t>Образована Межведомственная комиссия по противодействию экстремизму в России, в состав которой входит министерство просвещения.</w:t>
      </w:r>
    </w:p>
    <w:p w:rsidR="0033353B" w:rsidRPr="0033353B" w:rsidRDefault="0033353B" w:rsidP="00370D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F73FD" w:rsidRPr="00BF73FD" w:rsidRDefault="00BF73FD" w:rsidP="00370D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F73FD"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hyperlink r:id="rId10" w:history="1">
        <w:r w:rsidRPr="007D28FE">
          <w:rPr>
            <w:rStyle w:val="a3"/>
            <w:rFonts w:ascii="Times New Roman" w:hAnsi="Times New Roman" w:cs="Times New Roman"/>
            <w:sz w:val="28"/>
            <w:szCs w:val="28"/>
          </w:rPr>
  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</w:r>
      </w:hyperlink>
      <w:r w:rsidRPr="00BF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14.06.2012 №</w:t>
      </w:r>
      <w:r w:rsidRPr="00BF73FD">
        <w:rPr>
          <w:rFonts w:ascii="Times New Roman" w:hAnsi="Times New Roman" w:cs="Times New Roman"/>
          <w:sz w:val="28"/>
          <w:szCs w:val="28"/>
        </w:rPr>
        <w:t xml:space="preserve"> 851</w:t>
      </w:r>
    </w:p>
    <w:p w:rsidR="00432837" w:rsidRPr="008476AC" w:rsidRDefault="00432837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432837" w:rsidRPr="00432837" w:rsidRDefault="00432837" w:rsidP="00370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837">
        <w:rPr>
          <w:rFonts w:ascii="Times New Roman" w:eastAsia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(объектах):</w:t>
      </w:r>
      <w:r w:rsidR="001C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dst100014"/>
      <w:bookmarkEnd w:id="0"/>
      <w:r w:rsidRPr="00432837">
        <w:rPr>
          <w:rFonts w:ascii="Times New Roman" w:eastAsia="Times New Roman" w:hAnsi="Times New Roman" w:cs="Times New Roman"/>
          <w:sz w:val="24"/>
          <w:szCs w:val="24"/>
        </w:rPr>
        <w:t>а) повышенный ("синий");</w:t>
      </w:r>
      <w:r w:rsidR="001C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dst100015"/>
      <w:bookmarkEnd w:id="1"/>
      <w:r w:rsidRPr="00432837">
        <w:rPr>
          <w:rFonts w:ascii="Times New Roman" w:eastAsia="Times New Roman" w:hAnsi="Times New Roman" w:cs="Times New Roman"/>
          <w:sz w:val="24"/>
          <w:szCs w:val="24"/>
        </w:rPr>
        <w:t>б) высокий ("желтый");</w:t>
      </w:r>
      <w:r w:rsidR="001C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837">
        <w:rPr>
          <w:rFonts w:ascii="Times New Roman" w:eastAsia="Times New Roman" w:hAnsi="Times New Roman" w:cs="Times New Roman"/>
          <w:sz w:val="24"/>
          <w:szCs w:val="24"/>
        </w:rPr>
        <w:t>в) критический ("красный").</w:t>
      </w:r>
    </w:p>
    <w:p w:rsidR="00BF73FD" w:rsidRPr="00432837" w:rsidRDefault="00BF73FD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C15" w:rsidRPr="008476AC" w:rsidRDefault="006F0C15" w:rsidP="00370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6AC"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hyperlink r:id="rId11" w:history="1">
        <w:r w:rsidRPr="007D28FE">
          <w:rPr>
            <w:rStyle w:val="a3"/>
            <w:rFonts w:ascii="Times New Roman" w:hAnsi="Times New Roman" w:cs="Times New Roman"/>
            <w:sz w:val="28"/>
            <w:szCs w:val="28"/>
          </w:rPr>
          <w:t>«О Стратегии государственной национальной политики Российской Федерации на период до 2025 года»</w:t>
        </w:r>
      </w:hyperlink>
      <w:r w:rsidRPr="008476AC">
        <w:rPr>
          <w:rFonts w:ascii="Times New Roman" w:hAnsi="Times New Roman" w:cs="Times New Roman"/>
          <w:sz w:val="28"/>
          <w:szCs w:val="28"/>
        </w:rPr>
        <w:t xml:space="preserve"> от 19.12.2012 № 1666</w:t>
      </w:r>
    </w:p>
    <w:p w:rsidR="006F0C15" w:rsidRPr="008476AC" w:rsidRDefault="006F0C15" w:rsidP="0037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6F0C15" w:rsidRPr="008476AC" w:rsidRDefault="006F0C15" w:rsidP="00370DA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476AC">
        <w:rPr>
          <w:rFonts w:ascii="Times New Roman" w:eastAsia="Times New Roman" w:hAnsi="Times New Roman" w:cs="Times New Roman"/>
          <w:sz w:val="24"/>
          <w:szCs w:val="24"/>
        </w:rPr>
        <w:lastRenderedPageBreak/>
        <w:t>Стратегия государственной национальной политики Российской Федерации на период до 2025 года - система современных приоритетов, целей, принципов, основных направлений, задач и механизмов реализации государственной национальной политики Российской Федерации.</w:t>
      </w:r>
    </w:p>
    <w:p w:rsidR="006F0C15" w:rsidRPr="008476AC" w:rsidRDefault="006F0C15" w:rsidP="00370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FD" w:rsidRDefault="00BF73FD" w:rsidP="008362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F73FD"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hyperlink r:id="rId12" w:history="1">
        <w:r w:rsidRPr="00102108">
          <w:rPr>
            <w:rStyle w:val="a3"/>
            <w:rFonts w:ascii="Times New Roman" w:hAnsi="Times New Roman" w:cs="Times New Roman"/>
            <w:sz w:val="28"/>
            <w:szCs w:val="28"/>
          </w:rPr>
          <w:t>«О мерах по совершенствованию государственного управления в области противодействия терроризму» (вместе с «Положением о Национальном антитеррористическом комитете»)</w:t>
        </w:r>
      </w:hyperlink>
      <w:r w:rsidRPr="00BF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26.12.2015 №</w:t>
      </w:r>
      <w:r w:rsidRPr="00BF73FD">
        <w:rPr>
          <w:rFonts w:ascii="Times New Roman" w:hAnsi="Times New Roman" w:cs="Times New Roman"/>
          <w:sz w:val="28"/>
          <w:szCs w:val="28"/>
        </w:rPr>
        <w:t xml:space="preserve"> 664 (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BF73F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няя редакция</w:t>
      </w:r>
      <w:r w:rsidRPr="00BF73FD">
        <w:rPr>
          <w:rFonts w:ascii="Times New Roman" w:hAnsi="Times New Roman" w:cs="Times New Roman"/>
          <w:sz w:val="28"/>
          <w:szCs w:val="28"/>
        </w:rPr>
        <w:t>)</w:t>
      </w:r>
    </w:p>
    <w:p w:rsidR="00BF73FD" w:rsidRPr="00BF73FD" w:rsidRDefault="00BF73FD" w:rsidP="008362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F0C15" w:rsidRPr="008476AC" w:rsidRDefault="006F0C15" w:rsidP="0083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6AC"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hyperlink r:id="rId13" w:history="1">
        <w:r w:rsidRPr="008476AC">
          <w:rPr>
            <w:rStyle w:val="a3"/>
            <w:rFonts w:ascii="Times New Roman" w:hAnsi="Times New Roman" w:cs="Times New Roman"/>
            <w:sz w:val="28"/>
            <w:szCs w:val="28"/>
          </w:rPr>
          <w:t>«О Стратегии национальной безопасности Российской Федерации»</w:t>
        </w:r>
      </w:hyperlink>
      <w:r w:rsidRPr="008476AC">
        <w:rPr>
          <w:rFonts w:ascii="Times New Roman" w:hAnsi="Times New Roman" w:cs="Times New Roman"/>
          <w:sz w:val="28"/>
          <w:szCs w:val="28"/>
        </w:rPr>
        <w:t xml:space="preserve"> от 31.12.2015 № 683</w:t>
      </w:r>
    </w:p>
    <w:p w:rsidR="006F0C15" w:rsidRPr="008476AC" w:rsidRDefault="006F0C15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6F0C15" w:rsidRDefault="006F0C15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6AC">
        <w:rPr>
          <w:rFonts w:ascii="Times New Roman" w:eastAsia="Times New Roman" w:hAnsi="Times New Roman" w:cs="Times New Roman"/>
          <w:sz w:val="24"/>
          <w:szCs w:val="24"/>
        </w:rPr>
        <w:t>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8362CB" w:rsidRDefault="008362CB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2CB" w:rsidRPr="008362CB" w:rsidRDefault="008362CB" w:rsidP="008362CB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8"/>
          <w:szCs w:val="28"/>
        </w:rPr>
      </w:pPr>
      <w:r w:rsidRPr="008362CB">
        <w:rPr>
          <w:rFonts w:eastAsiaTheme="minorEastAsia"/>
          <w:b w:val="0"/>
          <w:bCs w:val="0"/>
          <w:kern w:val="0"/>
          <w:sz w:val="28"/>
          <w:szCs w:val="28"/>
        </w:rPr>
        <w:t xml:space="preserve">Указ Президента РФ </w:t>
      </w:r>
      <w:hyperlink r:id="rId14" w:history="1">
        <w:r w:rsidRPr="008362CB">
          <w:rPr>
            <w:rStyle w:val="a3"/>
            <w:rFonts w:eastAsiaTheme="minorEastAsia"/>
            <w:b w:val="0"/>
            <w:bCs w:val="0"/>
            <w:kern w:val="0"/>
            <w:sz w:val="28"/>
            <w:szCs w:val="28"/>
          </w:rPr>
          <w:t>«Об утверждении Доктрины информационной безопасности Российской Федерации»</w:t>
        </w:r>
      </w:hyperlink>
      <w:r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Pr="008362CB">
        <w:rPr>
          <w:rFonts w:eastAsiaTheme="minorEastAsia"/>
          <w:b w:val="0"/>
          <w:bCs w:val="0"/>
          <w:kern w:val="0"/>
          <w:sz w:val="28"/>
          <w:szCs w:val="28"/>
        </w:rPr>
        <w:t xml:space="preserve">от 5 декабря 2016 г. N 646 </w:t>
      </w:r>
    </w:p>
    <w:p w:rsidR="008362CB" w:rsidRPr="008476AC" w:rsidRDefault="008362CB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8362CB" w:rsidRDefault="008362CB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6AC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CB">
        <w:rPr>
          <w:rFonts w:ascii="Times New Roman" w:eastAsia="Times New Roman" w:hAnsi="Times New Roman" w:cs="Times New Roman"/>
          <w:sz w:val="24"/>
          <w:szCs w:val="24"/>
        </w:rPr>
        <w:t>Доктрина представляет собой систему официальных взглядов на обеспечение национальной безопасности Российской Федерации в информационной сфере</w:t>
      </w:r>
      <w:r w:rsidRPr="00836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2CB" w:rsidRPr="008362CB" w:rsidRDefault="008362CB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691" w:rsidRPr="00862691" w:rsidRDefault="00591E56" w:rsidP="008362CB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15" w:history="1">
        <w:r w:rsidR="00862691" w:rsidRPr="00862691">
          <w:rPr>
            <w:rStyle w:val="a3"/>
            <w:sz w:val="28"/>
            <w:szCs w:val="28"/>
          </w:rPr>
          <w:t>Комплексный план противодействия идеологии терроризма в РФ на 2019-2023 годы</w:t>
        </w:r>
      </w:hyperlink>
      <w:r>
        <w:rPr>
          <w:sz w:val="28"/>
          <w:szCs w:val="28"/>
        </w:rPr>
        <w:t>»</w:t>
      </w:r>
      <w:bookmarkStart w:id="2" w:name="_GoBack"/>
      <w:bookmarkEnd w:id="2"/>
      <w:r w:rsidR="00862691" w:rsidRPr="00862691">
        <w:rPr>
          <w:sz w:val="28"/>
          <w:szCs w:val="28"/>
        </w:rPr>
        <w:t xml:space="preserve"> (утв. Президентом РФ 28</w:t>
      </w:r>
      <w:r w:rsidR="008362CB">
        <w:rPr>
          <w:sz w:val="28"/>
          <w:szCs w:val="28"/>
        </w:rPr>
        <w:t>.12.</w:t>
      </w:r>
      <w:r w:rsidR="00862691" w:rsidRPr="00862691">
        <w:rPr>
          <w:sz w:val="28"/>
          <w:szCs w:val="28"/>
        </w:rPr>
        <w:t>2018 г. № Пр-2665)</w:t>
      </w:r>
    </w:p>
    <w:p w:rsidR="00862691" w:rsidRPr="008476AC" w:rsidRDefault="00862691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862691" w:rsidRDefault="00862691" w:rsidP="008362CB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86269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Настоящий Комплексный план направлен на реализацию положений Стратегии национальной безопасности Российской Федерации, Концепции противодействия терроризму в Российской Федерации, а также других нормативных правовых актов в области обеспечения безопасности личности, общества и государства.</w:t>
      </w:r>
      <w:r w:rsidRPr="0086269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862691" w:rsidRDefault="00862691" w:rsidP="008362CB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D7193" w:rsidRPr="007D28FE" w:rsidRDefault="002D7193" w:rsidP="008362CB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7D28FE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Указ Президента РФ </w:t>
      </w:r>
      <w:hyperlink r:id="rId16" w:history="1">
        <w:r w:rsidRPr="002D7193">
          <w:rPr>
            <w:rStyle w:val="a3"/>
            <w:rFonts w:ascii="Times New Roman" w:eastAsiaTheme="minorEastAsia" w:hAnsi="Times New Roman" w:cs="Times New Roman"/>
            <w:b w:val="0"/>
            <w:bCs w:val="0"/>
            <w:sz w:val="28"/>
            <w:szCs w:val="28"/>
          </w:rPr>
          <w:t>«Об утверждении Стратегии противодействия экстремизму в Российской Федерации до 2025 года»</w:t>
        </w:r>
      </w:hyperlink>
      <w:r w:rsidRPr="002D7193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D28FE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от 29 мая 2020 г. № 344</w:t>
      </w:r>
    </w:p>
    <w:p w:rsidR="002D7193" w:rsidRPr="008476AC" w:rsidRDefault="002D7193" w:rsidP="0083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76AC">
        <w:rPr>
          <w:rFonts w:ascii="Times New Roman" w:eastAsia="Times New Roman" w:hAnsi="Times New Roman" w:cs="Times New Roman"/>
          <w:sz w:val="24"/>
          <w:szCs w:val="24"/>
          <w:u w:val="single"/>
        </w:rPr>
        <w:t>Подробнее:</w:t>
      </w:r>
    </w:p>
    <w:p w:rsidR="002050CB" w:rsidRPr="008476AC" w:rsidRDefault="002D7193" w:rsidP="0086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93">
        <w:rPr>
          <w:rFonts w:ascii="Times New Roman" w:eastAsia="Times New Roman" w:hAnsi="Times New Roman" w:cs="Times New Roman"/>
          <w:sz w:val="24"/>
          <w:szCs w:val="24"/>
        </w:rPr>
        <w:t>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 г. N 114-ФЗ "О противодействии экстремистской деятельности" и Указа Президента Российской Федерации от 31 декабря 2015 г. N 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</w:t>
      </w:r>
      <w:r>
        <w:t xml:space="preserve"> </w:t>
      </w:r>
      <w:r w:rsidRPr="008476AC">
        <w:rPr>
          <w:rFonts w:ascii="Times New Roman" w:eastAsia="Times New Roman" w:hAnsi="Times New Roman" w:cs="Times New Roman"/>
          <w:sz w:val="24"/>
          <w:szCs w:val="24"/>
        </w:rPr>
        <w:t>стране.</w:t>
      </w:r>
    </w:p>
    <w:sectPr w:rsidR="002050CB" w:rsidRPr="008476AC" w:rsidSect="001D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337"/>
    <w:multiLevelType w:val="multilevel"/>
    <w:tmpl w:val="F3E2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A64"/>
    <w:multiLevelType w:val="multilevel"/>
    <w:tmpl w:val="A98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70C1"/>
    <w:multiLevelType w:val="multilevel"/>
    <w:tmpl w:val="F4B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01F30"/>
    <w:multiLevelType w:val="multilevel"/>
    <w:tmpl w:val="49B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66536"/>
    <w:multiLevelType w:val="multilevel"/>
    <w:tmpl w:val="3FA0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E16D2"/>
    <w:multiLevelType w:val="multilevel"/>
    <w:tmpl w:val="4EC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E7017"/>
    <w:multiLevelType w:val="multilevel"/>
    <w:tmpl w:val="0A8E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016AF"/>
    <w:multiLevelType w:val="multilevel"/>
    <w:tmpl w:val="B4E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01CD3"/>
    <w:rsid w:val="00002830"/>
    <w:rsid w:val="00011EC4"/>
    <w:rsid w:val="00020AF0"/>
    <w:rsid w:val="00065E6B"/>
    <w:rsid w:val="0006751B"/>
    <w:rsid w:val="0008463C"/>
    <w:rsid w:val="000849CE"/>
    <w:rsid w:val="000C73DA"/>
    <w:rsid w:val="000D2957"/>
    <w:rsid w:val="000F6547"/>
    <w:rsid w:val="00102108"/>
    <w:rsid w:val="00124A5F"/>
    <w:rsid w:val="00165B19"/>
    <w:rsid w:val="001A6E94"/>
    <w:rsid w:val="001C1B82"/>
    <w:rsid w:val="001D52E0"/>
    <w:rsid w:val="001E0BEB"/>
    <w:rsid w:val="001F1A3C"/>
    <w:rsid w:val="002050CB"/>
    <w:rsid w:val="00211357"/>
    <w:rsid w:val="0021166A"/>
    <w:rsid w:val="0021602C"/>
    <w:rsid w:val="002211EF"/>
    <w:rsid w:val="00231308"/>
    <w:rsid w:val="00253988"/>
    <w:rsid w:val="00261676"/>
    <w:rsid w:val="0027159E"/>
    <w:rsid w:val="00296123"/>
    <w:rsid w:val="002D7193"/>
    <w:rsid w:val="003155B0"/>
    <w:rsid w:val="003263CC"/>
    <w:rsid w:val="003274FA"/>
    <w:rsid w:val="0033353B"/>
    <w:rsid w:val="00365A25"/>
    <w:rsid w:val="0036747D"/>
    <w:rsid w:val="003703E0"/>
    <w:rsid w:val="00370DA0"/>
    <w:rsid w:val="003736CC"/>
    <w:rsid w:val="003835FD"/>
    <w:rsid w:val="003912B8"/>
    <w:rsid w:val="003C0043"/>
    <w:rsid w:val="003E7E5F"/>
    <w:rsid w:val="003F463A"/>
    <w:rsid w:val="004166D2"/>
    <w:rsid w:val="004273CA"/>
    <w:rsid w:val="00432837"/>
    <w:rsid w:val="00455CD3"/>
    <w:rsid w:val="00457134"/>
    <w:rsid w:val="0046077C"/>
    <w:rsid w:val="00461CD5"/>
    <w:rsid w:val="00473C17"/>
    <w:rsid w:val="00480BEA"/>
    <w:rsid w:val="004A5D14"/>
    <w:rsid w:val="004C0620"/>
    <w:rsid w:val="004C7D93"/>
    <w:rsid w:val="004E24A0"/>
    <w:rsid w:val="004F65DD"/>
    <w:rsid w:val="00515F82"/>
    <w:rsid w:val="00573619"/>
    <w:rsid w:val="00591E56"/>
    <w:rsid w:val="005B3796"/>
    <w:rsid w:val="0060756D"/>
    <w:rsid w:val="00642CC9"/>
    <w:rsid w:val="006557E2"/>
    <w:rsid w:val="006828F6"/>
    <w:rsid w:val="00683634"/>
    <w:rsid w:val="00687BBF"/>
    <w:rsid w:val="006B641A"/>
    <w:rsid w:val="006F0C15"/>
    <w:rsid w:val="006F75B6"/>
    <w:rsid w:val="00723A99"/>
    <w:rsid w:val="007327AC"/>
    <w:rsid w:val="0077618B"/>
    <w:rsid w:val="007D28FE"/>
    <w:rsid w:val="00802461"/>
    <w:rsid w:val="0080450E"/>
    <w:rsid w:val="00813379"/>
    <w:rsid w:val="008362CB"/>
    <w:rsid w:val="008476AC"/>
    <w:rsid w:val="00862691"/>
    <w:rsid w:val="008809A4"/>
    <w:rsid w:val="00887506"/>
    <w:rsid w:val="00935496"/>
    <w:rsid w:val="009717E2"/>
    <w:rsid w:val="0097262E"/>
    <w:rsid w:val="009A1AA1"/>
    <w:rsid w:val="009C5384"/>
    <w:rsid w:val="009D17EB"/>
    <w:rsid w:val="009F49B1"/>
    <w:rsid w:val="00A14D48"/>
    <w:rsid w:val="00A75E5D"/>
    <w:rsid w:val="00AB4096"/>
    <w:rsid w:val="00AE4096"/>
    <w:rsid w:val="00AE6D0B"/>
    <w:rsid w:val="00B41E1C"/>
    <w:rsid w:val="00B45EF9"/>
    <w:rsid w:val="00B609DB"/>
    <w:rsid w:val="00B62B5C"/>
    <w:rsid w:val="00B64552"/>
    <w:rsid w:val="00BC6298"/>
    <w:rsid w:val="00BD71BD"/>
    <w:rsid w:val="00BF3EA7"/>
    <w:rsid w:val="00BF73FD"/>
    <w:rsid w:val="00C06BFF"/>
    <w:rsid w:val="00C11454"/>
    <w:rsid w:val="00C30789"/>
    <w:rsid w:val="00C871D5"/>
    <w:rsid w:val="00C97C91"/>
    <w:rsid w:val="00CD3599"/>
    <w:rsid w:val="00CD650A"/>
    <w:rsid w:val="00CE4AAD"/>
    <w:rsid w:val="00D0622B"/>
    <w:rsid w:val="00D14ACC"/>
    <w:rsid w:val="00D66D31"/>
    <w:rsid w:val="00D70271"/>
    <w:rsid w:val="00D94E8F"/>
    <w:rsid w:val="00DB2AE7"/>
    <w:rsid w:val="00DD0077"/>
    <w:rsid w:val="00DF11E4"/>
    <w:rsid w:val="00E74FC6"/>
    <w:rsid w:val="00E80248"/>
    <w:rsid w:val="00E97E69"/>
    <w:rsid w:val="00EA4A2B"/>
    <w:rsid w:val="00EB3B60"/>
    <w:rsid w:val="00ED6887"/>
    <w:rsid w:val="00ED7277"/>
    <w:rsid w:val="00EF2A8C"/>
    <w:rsid w:val="00F00449"/>
    <w:rsid w:val="00F04E9F"/>
    <w:rsid w:val="00F17A1D"/>
    <w:rsid w:val="00F3365B"/>
    <w:rsid w:val="00F47169"/>
    <w:rsid w:val="00F50EE8"/>
    <w:rsid w:val="00FB2803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DB66"/>
  <w15:docId w15:val="{FED9215A-71E1-460D-898C-45491BC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20"/>
  </w:style>
  <w:style w:type="paragraph" w:styleId="1">
    <w:name w:val="heading 1"/>
    <w:basedOn w:val="a"/>
    <w:link w:val="10"/>
    <w:uiPriority w:val="9"/>
    <w:qFormat/>
    <w:rsid w:val="00461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C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573619"/>
    <w:rPr>
      <w:color w:val="800080" w:themeColor="followedHyperlink"/>
      <w:u w:val="single"/>
    </w:rPr>
  </w:style>
  <w:style w:type="character" w:customStyle="1" w:styleId="nobr">
    <w:name w:val="nobr"/>
    <w:basedOn w:val="a0"/>
    <w:rsid w:val="004C7D93"/>
  </w:style>
  <w:style w:type="paragraph" w:styleId="a5">
    <w:name w:val="Normal (Web)"/>
    <w:basedOn w:val="a"/>
    <w:uiPriority w:val="99"/>
    <w:semiHidden/>
    <w:unhideWhenUsed/>
    <w:rsid w:val="00F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16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47169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A1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D70271"/>
  </w:style>
  <w:style w:type="paragraph" w:customStyle="1" w:styleId="formattext">
    <w:name w:val="formattext"/>
    <w:basedOn w:val="a"/>
    <w:rsid w:val="00F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E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86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97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8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12070277/" TargetMode="External"/><Relationship Id="rId13" Type="http://schemas.openxmlformats.org/officeDocument/2006/relationships/hyperlink" Target="http://www.consultant.ru/document/cons_doc_LAW_19166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45028/" TargetMode="External"/><Relationship Id="rId12" Type="http://schemas.openxmlformats.org/officeDocument/2006/relationships/hyperlink" Target="https://legalacts.ru/doc/ukaz-prezidenta-rf-ot-26122015-n-66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409436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02720/" TargetMode="External"/><Relationship Id="rId11" Type="http://schemas.openxmlformats.org/officeDocument/2006/relationships/hyperlink" Target="https://base.garant.ru/702848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.gov.ru/terrorizmu-net/kompleksnyy-plan-protivodeystviya-ideologii-terrorizma-v.html" TargetMode="External"/><Relationship Id="rId10" Type="http://schemas.openxmlformats.org/officeDocument/2006/relationships/hyperlink" Target="https://base.garant.ru/701899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88334/" TargetMode="External"/><Relationship Id="rId14" Type="http://schemas.openxmlformats.org/officeDocument/2006/relationships/hyperlink" Target="https://base.garant.ru/715562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0ABB-3ADC-4567-9313-B7BCA931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Павлович Щербак</cp:lastModifiedBy>
  <cp:revision>91</cp:revision>
  <dcterms:created xsi:type="dcterms:W3CDTF">2018-11-03T12:22:00Z</dcterms:created>
  <dcterms:modified xsi:type="dcterms:W3CDTF">2021-04-05T11:06:00Z</dcterms:modified>
</cp:coreProperties>
</file>