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true"/>
        <w:ind w:firstLine="397"/>
        <w:jc w:val="right"/>
        <w:rPr>
          <w:rFonts w:eastAsia="Calibri"/>
          <w:b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</w:r>
    </w:p>
    <w:p>
      <w:pPr>
        <w:pStyle w:val="Normal"/>
        <w:shd w:val="clear" w:color="auto" w:fill="FFFFFF"/>
        <w:suppressAutoHyphens w:val="true"/>
        <w:ind w:firstLine="397"/>
        <w:jc w:val="center"/>
        <w:rPr/>
      </w:pPr>
      <w:r>
        <w:rPr>
          <w:rFonts w:eastAsia="Calibri"/>
          <w:sz w:val="28"/>
          <w:szCs w:val="28"/>
          <w:lang w:eastAsia="en-US"/>
        </w:rPr>
        <w:t>Отчет об исполнении плана-графика</w:t>
      </w:r>
    </w:p>
    <w:p>
      <w:pPr>
        <w:pStyle w:val="Normal"/>
        <w:shd w:val="clear" w:color="auto" w:fill="FFFFFF"/>
        <w:suppressAutoHyphens w:val="true"/>
        <w:ind w:firstLine="397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реализации мероприятий государственной программы Ярославской области, выполняемых за счет </w:t>
      </w:r>
    </w:p>
    <w:p>
      <w:pPr>
        <w:pStyle w:val="Normal"/>
        <w:shd w:val="clear" w:color="auto" w:fill="FFFFFF"/>
        <w:suppressAutoHyphens w:val="true"/>
        <w:ind w:firstLine="397"/>
        <w:jc w:val="center"/>
        <w:rPr>
          <w:rFonts w:eastAsia="" w:eastAsiaTheme="minorEastAsia"/>
          <w:b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средств субсидии из федерального бюджета в рамках мероприятий, которые направлены на п</w:t>
      </w:r>
      <w:r>
        <w:rPr>
          <w:rFonts w:eastAsia="" w:eastAsiaTheme="minorEastAsia"/>
          <w:sz w:val="28"/>
          <w:szCs w:val="28"/>
        </w:rPr>
        <w:t xml:space="preserve">овышение качества образования в школах с низкими результатами обучения и в школах, функционирующих в неблагоприятных социальных условиях, ведомственной целевой программы </w:t>
      </w:r>
    </w:p>
    <w:p>
      <w:pPr>
        <w:pStyle w:val="Normal"/>
        <w:shd w:val="clear" w:color="auto" w:fill="FFFFFF"/>
        <w:suppressAutoHyphens w:val="true"/>
        <w:ind w:firstLine="397"/>
        <w:jc w:val="center"/>
        <w:rPr>
          <w:rFonts w:eastAsia="" w:eastAsiaTheme="minorEastAsia"/>
          <w:b/>
          <w:b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«Развитие современных механизмов и технологий дошкольного и общего образования» </w:t>
      </w:r>
    </w:p>
    <w:p>
      <w:pPr>
        <w:pStyle w:val="Normal"/>
        <w:shd w:val="clear" w:color="auto" w:fill="FFFFFF"/>
        <w:suppressAutoHyphens w:val="true"/>
        <w:ind w:firstLine="397"/>
        <w:jc w:val="center"/>
        <w:rPr/>
      </w:pPr>
      <w:r>
        <w:rPr>
          <w:rFonts w:eastAsia="" w:eastAsiaTheme="minorEastAsia"/>
          <w:sz w:val="28"/>
          <w:szCs w:val="28"/>
        </w:rPr>
        <w:t>государственной программы Российской Федерации «Развитие образования»</w:t>
      </w:r>
    </w:p>
    <w:p>
      <w:pPr>
        <w:pStyle w:val="Normal"/>
        <w:shd w:val="clear" w:color="auto" w:fill="FFFFFF"/>
        <w:suppressAutoHyphens w:val="true"/>
        <w:ind w:firstLine="397"/>
        <w:jc w:val="center"/>
        <w:rPr>
          <w:rFonts w:eastAsia="" w:eastAsiaTheme="minorEastAsia"/>
          <w:b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  <w:t>за 1 полугодие 2020 года</w:t>
      </w:r>
    </w:p>
    <w:p>
      <w:pPr>
        <w:pStyle w:val="Normal"/>
        <w:shd w:val="clear" w:color="auto" w:fill="FFFFFF"/>
        <w:suppressAutoHyphens w:val="true"/>
        <w:ind w:firstLine="397"/>
        <w:jc w:val="right"/>
        <w:rPr>
          <w:rFonts w:eastAsia="" w:eastAsiaTheme="minorEastAsia"/>
          <w:b/>
          <w:b/>
          <w:sz w:val="28"/>
          <w:szCs w:val="28"/>
        </w:rPr>
      </w:pPr>
      <w:r>
        <w:rPr>
          <w:rFonts w:eastAsia="" w:eastAsiaTheme="minorEastAsia"/>
          <w:b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2"/>
        <w:gridCol w:w="1501"/>
        <w:gridCol w:w="3755"/>
        <w:gridCol w:w="4139"/>
        <w:gridCol w:w="4653"/>
      </w:tblGrid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 реализации отдельного действия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Прогнозируемый результат 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(количественные характеристики результата)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мероприятий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20.12.2019- 20.01.2020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Координационного совета проекта (в составе представители ДО ЯО, ЦОККО, ИРО (ЦРИИ, ЦОМ, др. специалисты)).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приказом ДО ЯО, разработка Положения о координационном совете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Создан </w:t>
            </w:r>
            <w:r>
              <w:rPr>
                <w:sz w:val="22"/>
                <w:szCs w:val="22"/>
              </w:rPr>
              <w:t xml:space="preserve">координационный совет (в составе: </w:t>
            </w:r>
            <w:r>
              <w:rPr>
                <w:rFonts w:eastAsia="Calibri"/>
                <w:sz w:val="22"/>
                <w:szCs w:val="22"/>
                <w:lang w:eastAsia="en-US"/>
              </w:rPr>
              <w:t>ДО ЯО, ЦОККО, ИРО и др. организаций</w:t>
            </w:r>
            <w:r>
              <w:rPr>
                <w:sz w:val="22"/>
                <w:szCs w:val="22"/>
              </w:rPr>
              <w:t xml:space="preserve">).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координационный совет приказом ДО ЯО, разработано Положение о координационном совете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Создан координационный совет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">
              <w:r>
                <w:rPr>
                  <w:sz w:val="22"/>
                  <w:szCs w:val="22"/>
                </w:rPr>
                <w:t>http://www.iro.yar.ru/fileadmin/iro/project/shnor-shnsu/2019-12-31-411-01-04-prikaz-427.pdf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09.01.2020-31.01.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рабочей группы по подготовке концепции и модели поддержки ШНОР и ШНСУ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региональной концепции поддержки 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Координационного совета создана рабочая группа по подготовке концепции ШНОР и ШНСУ, которая утверждена приказом ДО ЯО.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региональная концепция  поддержки ШНОР и ШНСУ (объем не менее 2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Создана рабочая группа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от 31.12.2020 №411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3">
              <w:r>
                <w:rPr>
                  <w:sz w:val="22"/>
                  <w:szCs w:val="22"/>
                </w:rPr>
                <w:t>http://www.iro.yar.ru/fileadmin/iro/project/shnor-shnsu/2019-12-31-411-01-04-prikaz-427.pdf</w:t>
              </w:r>
            </w:hyperlink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Разработана и утверждена региональная концепция поддержки ШНОР и ШНС</w:t>
            </w:r>
            <w:r>
              <w:rPr>
                <w:sz w:val="22"/>
                <w:szCs w:val="22"/>
              </w:rPr>
              <w:t>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ДО от 26.02.2020 №81/01-04 </w:t>
            </w:r>
            <w:hyperlink r:id="rId4">
              <w:r>
                <w:rPr>
                  <w:sz w:val="22"/>
                  <w:szCs w:val="22"/>
                </w:rPr>
                <w:t>http://www.iro.yar.ru/fileadmin/iro/rsoko/81_01-04.pdf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09.01.-29.02.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Доработка инструментария отбора </w:t>
            </w:r>
            <w:r>
              <w:rPr>
                <w:sz w:val="22"/>
                <w:szCs w:val="22"/>
              </w:rPr>
              <w:t>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Доработан инструментарий  отбора </w:t>
            </w:r>
            <w:r>
              <w:rPr>
                <w:sz w:val="22"/>
                <w:szCs w:val="22"/>
              </w:rPr>
              <w:t xml:space="preserve">ШНОР и ШНСУ: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– критерии и показатели идентификации ШНОР</w:t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 – критерии и показатели идентификации ШНСУ,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методика расчета интегрального показателя – индекса социального благополучия школ (ИСБШ)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4 - алгоритм идентификации школ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Доработан инструментарий отбора ШНОР и ШНСУ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доработке инструментов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hyperlink r:id="rId5">
              <w:r>
                <w:rPr>
                  <w:sz w:val="22"/>
                  <w:szCs w:val="22"/>
                </w:rPr>
                <w:t>http://www.iro.yar.ru/fileadmin/iro/project/shnor-shnsu/2020-fevr-Analit-zapiska-1.pdfid=4430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09.01-31.03. 2020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моделей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ШНСУ и ШНОР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Разработаны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color w:val="FF0000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 утверждены приказом ДО ЯО 2 вариативные модели </w:t>
            </w:r>
            <w:r>
              <w:rPr>
                <w:rFonts w:eastAsia="Calibri"/>
                <w:sz w:val="22"/>
                <w:szCs w:val="22"/>
                <w:lang w:eastAsia="en-US"/>
              </w:rPr>
              <w:t>ШНСУ и ШНОР (каждая объемом не менее 1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Разработана и утверждена базовая модель поддержки и две вариативные модели поддержки </w:t>
            </w:r>
            <w:r>
              <w:rPr>
                <w:b/>
                <w:i/>
                <w:sz w:val="22"/>
                <w:szCs w:val="22"/>
              </w:rPr>
              <w:t>ШНОР и ШНСУ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Вариативные модели поддержки приняты на КС протокол №3 от 27.03.2020.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hyperlink r:id="rId6">
              <w:r>
                <w:rPr>
                  <w:sz w:val="22"/>
                  <w:szCs w:val="22"/>
                </w:rPr>
                <w:t>http://www.iro.yar.ru/index.php?id=4539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ДО №111/01-04 от 03.04.2020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hyperlink r:id="rId7">
              <w:r>
                <w:rPr>
                  <w:sz w:val="22"/>
                  <w:szCs w:val="22"/>
                </w:rPr>
                <w:t>http://www.iro.yar.ru/fileadmin/iro/rsoko/111_01-04.pdf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01.02.20- 30.03.20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Заказ услуги на разработку электронного ресурса «Кейс-тестинг» для определения профессиональных дефицитов педагогов, которые </w:t>
            </w:r>
            <w:r>
              <w:rPr>
                <w:bCs/>
                <w:sz w:val="22"/>
                <w:szCs w:val="22"/>
              </w:rPr>
              <w:t>необходимо устранить для повышения качества образования в 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Разработан и передан </w:t>
            </w:r>
            <w:r>
              <w:rPr>
                <w:sz w:val="22"/>
                <w:szCs w:val="22"/>
              </w:rPr>
              <w:t>электронный ресурс «Кейс-тестинг» для определения профессиональных дефицитов педагогов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Осуществлен заказ на разработку электронного ресурса.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техническим заданием осуществляются работы по разработке электронного ресурса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01.02-31.12. 2020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Информирование широкой общественности и целевых аудиторий о ходе и результатах работ Ярославской области в рамках реализации субсидии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2 публикаций в год в СМИ, выставление информации на сайте ИРО (ежемесячно), в социальных сетях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Информирование общественности проводится в соответствии с медиа-планом (</w:t>
            </w:r>
            <w:r>
              <w:rPr>
                <w:sz w:val="22"/>
                <w:szCs w:val="22"/>
              </w:rPr>
              <w:t>утвержден на КС 27.02.20</w:t>
            </w:r>
            <w:r>
              <w:rPr>
                <w:b/>
                <w:i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hyperlink r:id="rId8">
              <w:r>
                <w:rPr>
                  <w:sz w:val="22"/>
                  <w:szCs w:val="22"/>
                </w:rPr>
                <w:t>http://www.iro.yar.ru/index.php?id=4539</w:t>
              </w:r>
            </w:hyperlink>
            <w:r>
              <w:rPr>
                <w:sz w:val="22"/>
                <w:szCs w:val="22"/>
              </w:rPr>
              <w:t xml:space="preserve"> ;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проведенных и планируемых мероприятиях размещается на странице сайта ГАУ ДПАО ЯО ИРО, в соцсетях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hyperlink r:id="rId9">
              <w:r>
                <w:rPr>
                  <w:i/>
                  <w:sz w:val="22"/>
                  <w:szCs w:val="22"/>
                </w:rPr>
                <w:t>http://www.iro.yar.ru/index.php?id=4426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11.06.2020 первые результаты были представлены на заседании РУМО по ОО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hyperlink r:id="rId10">
              <w:r>
                <w:rPr>
                  <w:i/>
                  <w:sz w:val="22"/>
                  <w:szCs w:val="22"/>
                </w:rPr>
                <w:t>http://www.iro.yar.ru/index.php?id=4678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color w:val="FF0000"/>
                <w:sz w:val="22"/>
                <w:szCs w:val="22"/>
              </w:rPr>
            </w:pPr>
            <w:hyperlink r:id="rId11">
              <w:r>
                <w:rPr>
                  <w:i/>
                  <w:sz w:val="22"/>
                  <w:szCs w:val="22"/>
                </w:rPr>
                <w:t>http://www.iro.yar.ru/index.php?id=4431</w:t>
              </w:r>
            </w:hyperlink>
            <w:r>
              <w:rPr>
                <w:rStyle w:val="Style19"/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02.06.2020 и 16.06.2020 на вебинарах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hyperlink r:id="rId12">
              <w:r>
                <w:rPr>
                  <w:i/>
                  <w:sz w:val="22"/>
                  <w:szCs w:val="22"/>
                </w:rPr>
                <w:t>http://www.iro.yar.ru/index.php?id=4662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03.02.-31.03.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Доработка АСИОУ для обеспечения автоматизированной идентификации ШНОР и ШНСУ и отработки вариативных моделей 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База данных АСИОУ.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Доработана АСИОУ для обеспечения автоматизированной идентификации ШНОР и ШНСУ с учетом показателей идентификации ШНОР и ШНСУ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Показатели идентификации включены в АСИОУ.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  <w:highlight w:val="red"/>
              </w:rPr>
            </w:pPr>
            <w:r>
              <w:rPr>
                <w:b/>
                <w:i/>
                <w:sz w:val="22"/>
                <w:szCs w:val="22"/>
              </w:rPr>
              <w:t>Разработан инструмент оценки вариативных показателей школ.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03.02.–01.04.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конкурса на создание региональных инновационных площадок по вопросам повышения качества в ШНОР и ШНСУ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РИП с участием 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Определено не менее 3 </w:t>
            </w:r>
            <w:r>
              <w:rPr>
                <w:sz w:val="22"/>
                <w:szCs w:val="22"/>
              </w:rPr>
              <w:t xml:space="preserve">РИП с участием ШНОР и ШНСУ </w:t>
            </w:r>
            <w:r>
              <w:rPr>
                <w:sz w:val="22"/>
                <w:szCs w:val="22"/>
                <w:lang w:eastAsia="en-US"/>
              </w:rPr>
              <w:t>площадок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Конкурс провед</w:t>
            </w:r>
            <w:r>
              <w:rPr>
                <w:sz w:val="22"/>
                <w:szCs w:val="22"/>
              </w:rPr>
              <w:t>ен, по результатам конкурсного отбора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ШНОР и ШНСУ не вошли в число победителей</w:t>
            </w:r>
            <w:r>
              <w:rPr>
                <w:b/>
                <w:i/>
                <w:sz w:val="22"/>
                <w:szCs w:val="22"/>
              </w:rPr>
              <w:t>. Результаты обсуждены на заседании КС 27.03.2020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13">
              <w:r>
                <w:rPr>
                  <w:b/>
                  <w:i/>
                  <w:sz w:val="22"/>
                  <w:szCs w:val="22"/>
                </w:rPr>
                <w:t>http://www.iro.yar.ru/index.php?id=4539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ОО – участник проекта (заявлена в заявке) имеет статус РИП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14">
              <w:r>
                <w:rPr>
                  <w:sz w:val="22"/>
                  <w:szCs w:val="22"/>
                </w:rPr>
                <w:t>http://www.iro.yar.ru/index.php?id=4432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02.03-25.03.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Разработка программы мониторинга реализации региональной и муниципальных программ поддержки 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Разработана программа мониторинга (объем не менее  1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Разработана и принята на КС программа мониторинга результативности повышения качества в ШНОР и ШНСУ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(27.02.2020)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hyperlink r:id="rId15">
              <w:r>
                <w:rPr>
                  <w:i/>
                  <w:sz w:val="22"/>
                  <w:szCs w:val="22"/>
                </w:rPr>
                <w:t>http://www.iro.yar.ru/index.php?id=4539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hyperlink r:id="rId16">
              <w:r>
                <w:rPr>
                  <w:i/>
                  <w:sz w:val="22"/>
                  <w:szCs w:val="22"/>
                </w:rPr>
                <w:t>http://www.iro.yar.ru/fileadmin/iro/project/shnor-shnsu/prog-ma_monitoring-SHNOR-SHNSU.pdf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10.03-30.03.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входного мониторинга в </w:t>
            </w:r>
            <w:r>
              <w:rPr>
                <w:sz w:val="22"/>
                <w:szCs w:val="22"/>
              </w:rPr>
              <w:t>ШНОР и ШНСУ.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образовательных результатов (в 100%) школ на основании данных по ЕГЭ, ОГЭ, ВПР, РКМ за последние три года (2017, 2018, 2019) с использованием АСИОУ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внешних социальных условий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Идентификация </w:t>
            </w:r>
            <w:r>
              <w:rPr>
                <w:sz w:val="22"/>
                <w:szCs w:val="22"/>
              </w:rPr>
              <w:t>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Для 25% ОО получены количественные параметры по показателям расчета для </w:t>
            </w:r>
            <w:r>
              <w:rPr>
                <w:sz w:val="22"/>
                <w:szCs w:val="22"/>
              </w:rPr>
              <w:t xml:space="preserve">ШНОР и ШНСУ.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общеобразовательные организации, отнесенные к ШНОР (не менее 85 школ) и ШНСУ (не менее 85 школ).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Определены причины снижения учебных результатов ШНОР и ШНСУ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Подготовлены эксперты и материалы для сбора контентной дополнительной информации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Подготовлена аналитическая справка объемом не менее 0,5 п.л.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Проведен входной мониторинг</w:t>
            </w:r>
            <w:r>
              <w:rPr>
                <w:sz w:val="22"/>
                <w:szCs w:val="22"/>
              </w:rPr>
              <w:t xml:space="preserve">, по результатам которого определено стартовое положение ОО, осуществлена идентификация ШНОР и ШНСУ.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Уточнены списки МР и ОО, включаемых в региональную  программу поддержки (приказом ДО от 20.03.2020 утвержден перечень ШНОР и ШНС, включаемых в региональную программу поддержки).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Подготовлены материалы для сбора контентной информации.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 мониторинг школ по вариативным показателям.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Эксперты: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1.Золотарева А.В.,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 Саматоева С.</w:t>
            </w:r>
            <w:r>
              <w:rPr>
                <w:i/>
                <w:sz w:val="22"/>
                <w:szCs w:val="22"/>
              </w:rPr>
              <w:t>Л.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Результаты входного мониторинга обсуждены: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на заседании КС 27.03.2020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17">
              <w:r>
                <w:rPr>
                  <w:b/>
                  <w:i/>
                  <w:sz w:val="22"/>
                  <w:szCs w:val="22"/>
                </w:rPr>
                <w:t>http://www.iro.yar.ru/fileadmin/iro/project/shnor-shnsu/prog-ma_monitoring-SHNOR-SHNSU.pdf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на заседании РУМО по ОО 11.06.2020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18">
              <w:r>
                <w:rPr>
                  <w:b/>
                  <w:i/>
                  <w:sz w:val="22"/>
                  <w:szCs w:val="22"/>
                </w:rPr>
                <w:t>http://www.iro.yar.ru/index.php?id=4678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на вебинарах 02.06.2020 и 16.02.2020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19">
              <w:r>
                <w:rPr>
                  <w:b/>
                  <w:i/>
                  <w:sz w:val="22"/>
                  <w:szCs w:val="22"/>
                </w:rPr>
                <w:t>http://www.iro.yar.ru/index.php?id=4662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02.03-30.04.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методики экспертной оценки реализации программ перехода в эффективный режим работы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  <w:lang w:eastAsia="en-US"/>
              </w:rPr>
              <w:t>Разработана и утверждена методика экспертной оценки программ перехода в эффективный режим работы (объем не менее 0,5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Разработана и утверждена на КС методика экспертной оценки  программ перехода в эффективный режим работы (</w:t>
            </w:r>
            <w:r>
              <w:rPr>
                <w:sz w:val="22"/>
                <w:szCs w:val="22"/>
              </w:rPr>
              <w:t xml:space="preserve"> 20.04.2020)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hyperlink r:id="rId20">
              <w:r>
                <w:rPr>
                  <w:sz w:val="22"/>
                  <w:szCs w:val="22"/>
                </w:rPr>
                <w:t>http://www.iro.yar.ru/index.php?id=4539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10.03–15.05.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региональной программы поддержки 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</w:t>
            </w:r>
            <w:r>
              <w:rPr>
                <w:sz w:val="22"/>
                <w:szCs w:val="22"/>
                <w:lang w:eastAsia="en-US"/>
              </w:rPr>
              <w:t>и утверждена</w:t>
            </w:r>
            <w:r>
              <w:rPr>
                <w:sz w:val="22"/>
                <w:szCs w:val="22"/>
              </w:rPr>
              <w:t xml:space="preserve"> региональная программа поддержки ШНОР и ШНСУ (объем не менее 1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Разработана региональная программа поддержки ШНОР и ШНСУ.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обсуждена на КС 02.04.2020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21">
              <w:r>
                <w:rPr>
                  <w:sz w:val="22"/>
                  <w:szCs w:val="22"/>
                </w:rPr>
                <w:t>http://www.iro.yar.ru/index.php?id=4539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утверждена ДО - приказ ДО от 03.04.2020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111/01-04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hyperlink r:id="rId22">
              <w:r>
                <w:rPr>
                  <w:sz w:val="22"/>
                  <w:szCs w:val="22"/>
                </w:rPr>
                <w:t>http://www.iro.yar.ru/fileadmin/iro/rsoko/111_01-04.pdf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программы повышения квалификации для муниципальных команд проекта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Разработана 1 ППК, 32 час, </w:t>
            </w:r>
            <w:r>
              <w:rPr>
                <w:sz w:val="22"/>
                <w:szCs w:val="22"/>
              </w:rPr>
              <w:t>очно-заочная форма обучения,</w:t>
            </w:r>
            <w:r>
              <w:rPr>
                <w:bCs/>
                <w:sz w:val="22"/>
                <w:szCs w:val="22"/>
              </w:rPr>
              <w:t xml:space="preserve"> 25 чел.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Разработана и утверждена  ученым советом ИРО </w:t>
            </w:r>
            <w:r>
              <w:rPr>
                <w:sz w:val="22"/>
                <w:szCs w:val="22"/>
              </w:rPr>
              <w:t xml:space="preserve">16.04.2020 ДПП «Разработка муниципальных программ поддержки ШНОР и ШНСУ» (32 ч)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3">
              <w:r>
                <w:rPr>
                  <w:sz w:val="22"/>
                  <w:szCs w:val="22"/>
                </w:rPr>
                <w:t>http://www.iro.yar.ru/?id=2448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4">
              <w:r>
                <w:rPr>
                  <w:sz w:val="22"/>
                  <w:szCs w:val="22"/>
                </w:rPr>
                <w:t>http://www.iro.yar.ru/index.php?id=4701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C00000"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программы повышения квалификации «Тьюторское сопровождение профессионального развития педагога» (32 ч., </w:t>
            </w:r>
            <w:r>
              <w:rPr>
                <w:sz w:val="22"/>
                <w:szCs w:val="22"/>
              </w:rPr>
              <w:t>очно-заочная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  для школьных тьюторов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Разработана ППК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«Тьюторское сопровождение профессионального развития педагога» (32 ч., </w:t>
            </w:r>
            <w:r>
              <w:rPr>
                <w:sz w:val="22"/>
                <w:szCs w:val="22"/>
              </w:rPr>
              <w:t>очно-заочная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), утверждена Ученым советом ГАУ ДПО ЯО ИРО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Разработана и утверждена  ученым советом ИРО </w:t>
            </w:r>
            <w:r>
              <w:rPr>
                <w:sz w:val="22"/>
                <w:szCs w:val="22"/>
              </w:rPr>
              <w:t>16.04.2020 ДПП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«Тьюторское сопровождение профессионального развития педагога»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5">
              <w:r>
                <w:rPr>
                  <w:sz w:val="22"/>
                  <w:szCs w:val="22"/>
                </w:rPr>
                <w:t>http://www.iro.yar.ru/?id=2448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6">
              <w:r>
                <w:rPr>
                  <w:sz w:val="22"/>
                  <w:szCs w:val="22"/>
                </w:rPr>
                <w:t>http://www.iro.yar.ru/index.php?id=4701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C00000"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Разработка программ курсов повышения квалификации педагогов школ, вошедших в программу поддержки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Разработаны ППК (не менее 3), утверждены ученым советом ГАУ ДПО ЯО ИРО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Разработаны и утверждены УС ИРО </w:t>
            </w:r>
            <w:r>
              <w:rPr>
                <w:b/>
                <w:i/>
                <w:sz w:val="22"/>
                <w:szCs w:val="22"/>
                <w:u w:val="single"/>
              </w:rPr>
              <w:t>16.04.2020 ДПП</w:t>
            </w:r>
            <w:r>
              <w:rPr>
                <w:i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1.Управление образовательным процессом по результатам государственной итоговой аттестации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2.Анализ и интерпретация данных в деятельности школы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14.05.2020 </w:t>
            </w:r>
            <w:r>
              <w:rPr>
                <w:b/>
                <w:i/>
                <w:sz w:val="22"/>
                <w:szCs w:val="22"/>
                <w:u w:val="single"/>
              </w:rPr>
              <w:t>У</w:t>
            </w:r>
            <w:r>
              <w:rPr>
                <w:i/>
                <w:sz w:val="22"/>
                <w:szCs w:val="22"/>
                <w:u w:val="single"/>
              </w:rPr>
              <w:t>С</w:t>
            </w:r>
            <w:r>
              <w:rPr>
                <w:b/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3.«Разработка и реализация программ перехода школ в эффективный режим работы»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7">
              <w:r>
                <w:rPr>
                  <w:sz w:val="22"/>
                  <w:szCs w:val="22"/>
                </w:rPr>
                <w:t>http://www.iro.yar.ru/?id=2448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28">
              <w:r>
                <w:rPr>
                  <w:sz w:val="22"/>
                  <w:szCs w:val="22"/>
                </w:rPr>
                <w:t>http://www.iro.yar.ru/index.php?id=4701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26.03.20 – 29.03.20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научно-практическая конференция «Развитие сельских образовательных организаций в условиях реализации Национального проекта «Образование»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Международной научно-практической конференции, </w:t>
            </w:r>
            <w:r>
              <w:rPr>
                <w:sz w:val="22"/>
                <w:szCs w:val="22"/>
              </w:rPr>
              <w:t xml:space="preserve">не менее 200 человек из не менее 10 регионов РФ, в том числе педагоги ШНОР и ШНСУ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 26 по 27 марта 2020 года проведена НПК «Развитие сельских образовательных организаций в условиях реализации Национального проекта «Образование» в дистанционном режиме - </w:t>
            </w:r>
            <w:r>
              <w:rPr>
                <w:sz w:val="22"/>
                <w:szCs w:val="22"/>
              </w:rPr>
              <w:t>220 участников (включая педагогов ШНОР и ШНСУ) из 14 субъектов РФ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2"/>
                <w:szCs w:val="22"/>
              </w:rPr>
            </w:pPr>
            <w:hyperlink r:id="rId29">
              <w:r>
                <w:rPr>
                  <w:i/>
                  <w:sz w:val="22"/>
                  <w:szCs w:val="22"/>
                </w:rPr>
                <w:t>http://www.iro.yar.ru/index.php?id=4390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01.04.20-29.05.20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Закупка сервера для информационной системы ИРО (совершенствование ресурса выявления профессиональных  дефицитов и проведения курсов ПК)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Закуплен и установлен сервер для информационной системы ИРО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конкурсные процедуры, определен поставщик, заключен договор с ООО «Прогресс» на поставку серверного оборудования (№20202.356472).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b/>
                <w:i/>
                <w:sz w:val="22"/>
                <w:szCs w:val="22"/>
              </w:rPr>
              <w:t>Оборудование поставлено в установленные сроки</w:t>
            </w:r>
            <w:r>
              <w:rPr>
                <w:sz w:val="22"/>
                <w:szCs w:val="22"/>
              </w:rPr>
              <w:t xml:space="preserve"> - 30 календарных дней с даты  подписания договора (02.06.2020).</w:t>
            </w:r>
          </w:p>
        </w:tc>
      </w:tr>
      <w:tr>
        <w:trPr>
          <w:trHeight w:val="1990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Выявление школ со стабильно высокими результатами для определения школ-партнеров в муниципальных районах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Создание реестра лучших школ (со стабильно высокими результатами)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перечень школ со стабильно высокими результатами (не менее 10 школ).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Создан реестр лучших школ на сайте регионального ИРО.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 результатам идентификации выявлены школы со стабильно высокими результатами (перечень школ утвержден КС № 5 от 02.06.2020). 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30">
              <w:r>
                <w:rPr>
                  <w:sz w:val="22"/>
                  <w:szCs w:val="22"/>
                </w:rPr>
                <w:t>http://www.iro.yar.ru/index.php?id=4539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shd w:fill="FFFFFF" w:val="clear"/>
              </w:rPr>
              <w:t xml:space="preserve">На сайте ИРО представлен реестр «Лучшие школы»  </w:t>
            </w:r>
            <w:hyperlink r:id="rId31">
              <w:r>
                <w:rPr>
                  <w:sz w:val="22"/>
                  <w:szCs w:val="22"/>
                  <w:highlight w:val="white"/>
                </w:rPr>
                <w:t>http://www.iro.yar.ru/index.php?id=4432</w:t>
              </w:r>
            </w:hyperlink>
            <w:r>
              <w:rPr>
                <w:color w:val="FF0000"/>
                <w:sz w:val="22"/>
                <w:szCs w:val="22"/>
                <w:shd w:fill="FFFFFF" w:val="clear"/>
              </w:rPr>
              <w:t xml:space="preserve"> 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тестинга метапредметных компетенций и выявление профессиональных дефицитов на «входе» педагогов школ с низкими результатами обучения</w:t>
            </w:r>
          </w:p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Подготовка аналитической записки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100% педагогов школ, вошедших в региональную программу, прошли тестирование </w:t>
            </w:r>
            <w:r>
              <w:rPr>
                <w:sz w:val="22"/>
                <w:szCs w:val="22"/>
              </w:rPr>
              <w:t>метапредметных компетенций (68 школ).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 (Объем не менее 2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Проведен тестинг метапредметных компетенций педагогов</w:t>
            </w:r>
            <w:r>
              <w:rPr>
                <w:sz w:val="22"/>
                <w:szCs w:val="22"/>
              </w:rPr>
              <w:t xml:space="preserve">, выявлены профессиональные дефициты педагогов.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Аналитические материалы представлены в МОУО, ОО, на вебинаре 02.06.2020 </w:t>
            </w:r>
            <w:hyperlink r:id="rId32">
              <w:r>
                <w:rPr>
                  <w:sz w:val="22"/>
                  <w:szCs w:val="22"/>
                </w:rPr>
                <w:t>http://www.iro.yar.ru/index.php?id=4662</w:t>
              </w:r>
            </w:hyperlink>
            <w:r>
              <w:rPr>
                <w:sz w:val="22"/>
                <w:szCs w:val="22"/>
              </w:rPr>
              <w:t xml:space="preserve"> ),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обсуждены на заседании РУМО по общему образованию (11.06.2020)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33">
              <w:r>
                <w:rPr>
                  <w:sz w:val="22"/>
                  <w:szCs w:val="22"/>
                </w:rPr>
                <w:t>http://www.iro.yar.ru/index.php?id=2478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Создание и организация деятельности муниципальных и школьных тьюторских команд по сопровождению профессионального развития педагогов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чем в 20% </w:t>
            </w: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муниципальных районов, где находятся выделенные школы, созданы тьюторские команды по сопровождению профессионального развитии педагога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 – проведен вебинар  по созданию и организации деятельности тьюторских команд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color w:val="FF0000"/>
                <w:sz w:val="22"/>
                <w:szCs w:val="22"/>
              </w:rPr>
            </w:pPr>
            <w:hyperlink r:id="rId34">
              <w:r>
                <w:rPr>
                  <w:sz w:val="22"/>
                  <w:szCs w:val="22"/>
                </w:rPr>
                <w:t>http://www.iro.yar.ru/index.php?id=4667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 11 МР сформированы  муниципальные тьюторские команды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hyperlink r:id="rId35">
              <w:r>
                <w:rPr>
                  <w:sz w:val="22"/>
                  <w:szCs w:val="22"/>
                </w:rPr>
                <w:t>http://www.iro.yar.ru/index.php?id=4648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серии семинаров и вебинаров для ШНОР и ШНСУ.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Приглашение экспертов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Проведены семинары, вебинары (не менее 8 семинаров в 100% школ, участвующих в проекте, продолжительностью не менее 4 часов,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Проведены: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23.04.2020  </w:t>
            </w:r>
            <w:r>
              <w:rPr>
                <w:b w:val="false"/>
                <w:bCs w:val="false"/>
                <w:sz w:val="22"/>
                <w:szCs w:val="22"/>
              </w:rPr>
              <w:t xml:space="preserve">вебинар </w:t>
            </w:r>
            <w:r>
              <w:rPr>
                <w:sz w:val="22"/>
                <w:szCs w:val="22"/>
              </w:rPr>
              <w:t>«Педагогические стратегии улучшения качества преподавания в ШНСУ (6 ч.) – 17 чел.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36">
              <w:r>
                <w:rPr>
                  <w:sz w:val="22"/>
                  <w:szCs w:val="22"/>
                </w:rPr>
                <w:t>http://www.iro.yar.ru/index.php?id=4427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 и 16.02.2020 вебинар в рамках сопровождения муниципальных команд «Разработка муниципальной программы поддержки ШНОР и ШНСУ»: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u w:val="single"/>
              </w:rPr>
            </w:pPr>
            <w:hyperlink r:id="rId37">
              <w:r>
                <w:rPr>
                  <w:sz w:val="22"/>
                  <w:szCs w:val="22"/>
                </w:rPr>
                <w:t>http://www.iro.yar.ru/index.php?id=4662</w:t>
              </w:r>
            </w:hyperlink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19.03.2020 </w:t>
            </w:r>
            <w:r>
              <w:rPr>
                <w:sz w:val="22"/>
                <w:szCs w:val="22"/>
              </w:rPr>
              <w:t>на дискуссионной площадке «Педсовет 76.РФ» обсуждены вопросы управления качеством образования: выявление и сопровождение ШНОР (200 участников в т.ч. из 10 регионов РФ)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38">
              <w:r>
                <w:rPr>
                  <w:sz w:val="22"/>
                  <w:szCs w:val="22"/>
                </w:rPr>
                <w:t>http://www.iro.yar.ru/index.php?id=4460</w:t>
              </w:r>
            </w:hyperlink>
            <w:r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01.04-30.04. 2020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Международного форума «Евразийский образовательный диалог» «Проектируем образование будущего: сценарии эпохи цифровизации и глобального технологического обновления»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Международный форум «Евразийский образовательный диалог», не менее 700 человек из не менее 40 регионов, в том числе педагоги ШНОР и ШНСУ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center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ОТМЕНЕН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01.04-30.04.2020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пакета договоров с партнерами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Разработан пакет договоров с партнерами (не менее 2 документов в пакете)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Разработаны и утверждены на</w:t>
            </w:r>
            <w:r>
              <w:rPr>
                <w:sz w:val="22"/>
                <w:szCs w:val="22"/>
              </w:rPr>
              <w:t xml:space="preserve"> КС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№5 от 02.06.2020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утверждена формы соглашения о сотрудничестве между школой-консультантом и школой, входящей в региональную программу поддержки ШНОР и ШНСУ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39">
              <w:r>
                <w:rPr>
                  <w:sz w:val="22"/>
                  <w:szCs w:val="22"/>
                </w:rPr>
                <w:t>http://www.iro.yar.ru/index.php?id=4539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01.04.20-15.10.20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Разработка методических рекомендаций в соответствии с ТЗ проекта (2 разработки)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Разработаны 2 методических рекомендаций: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</w:rPr>
              <w:t>«Управление переходом школ в эффективный режим работы»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«Методика комплексного анализа процесса перехода школы в эффективный режим работы»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в работе</w:t>
            </w:r>
          </w:p>
        </w:tc>
      </w:tr>
      <w:tr>
        <w:trPr>
          <w:trHeight w:val="274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ППК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(32 ч., </w:t>
            </w:r>
            <w:r>
              <w:rPr>
                <w:sz w:val="22"/>
                <w:szCs w:val="22"/>
              </w:rPr>
              <w:t>очно-заочная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</w:rPr>
              <w:t xml:space="preserve"> для  муниципальных команд, участвующих в проекте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Обучено 50 человек из 10 муниципальных районов (2 гр.)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обучение по ДПП «Разработка муниципальных программ поддержки ШНОР и ШНСУ» (32 ч.) с 19.05 по 24.06.2020 – 1 гр. - 45 чел.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18.05-24.06.2020 – 2 гр. - 39 чел.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Всего обучено 84 чел. из 11 МР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40">
              <w:r>
                <w:rPr>
                  <w:b/>
                  <w:i/>
                  <w:sz w:val="22"/>
                  <w:szCs w:val="22"/>
                </w:rPr>
                <w:t>http://www.iro.yar.ru/index.php?id=4686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C00000"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01.04-10.06.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Обучение тьюторских команд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ППК «Тьюторское сопровождение профессионального развития педагога»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(32 ч., </w:t>
            </w:r>
            <w:r>
              <w:rPr>
                <w:sz w:val="22"/>
                <w:szCs w:val="22"/>
              </w:rPr>
              <w:t>очно-заочная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Обучены тьюторские команды по профессиональному развитию педагогов ШНОР и ШНСУ не менее чем из 10 муниципальных районов /50 человек (2 гр.)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обучение  команд по ДПП «Тьюторское сопровождение профессионального развития педагога»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 08-28.06.2020 – 26 чел.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 10-30.06.2020 – 27 чел.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Всего обучено 53 чел. из 12 муниципальных образований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41">
              <w:r>
                <w:rPr>
                  <w:b/>
                  <w:i/>
                  <w:sz w:val="22"/>
                  <w:szCs w:val="22"/>
                </w:rPr>
                <w:t>http://www.iro.yar.ru/index.php?id=4688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курсов ППК для школьных команд: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Cs/>
                <w:color w:val="C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Модульная ППК «Педагогические стратегии улучшения качества преподавания в ШНСУ»,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2.«Анализ и интерпретация данных в деятельности школы»,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3.«Педагогические стратегии повышения качества обучения»,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4.«Актуальные проблемы повышения качества образования и подготовки к ГИА»,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5.«Создание внутришкольной системы оценки качества образования»,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6.«Управление изменениями в образовательной организации»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Обучены школьные команды, 200 человек из 10 МР ЯО, 3 ППК – 32 ч., очно-заочные (8 групп)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обучение: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1). С 19-25.05.2020 по ДПП «Анализ и интерпретация данных в деятельности школы» (32 ч.) – 33 чел. из 7 МР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2). по ДПП «Разработка Программ перехода в эффективный режим работы» (32 ч.):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гр. 26.05 - 08.06.2020 (39 чел.);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 27.05- 09.06.2020 (30 чел.)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гр. 28.05-10.06.2020 (38 чел.)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3).по ДПП «Управление образовательным процессом по результатам ГИА» (32 ч.):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гр. 26.05-18.06.2020 (25 чел.);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гр. 27.05-11.06.2020 (25 чел.);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гр. 28.05-15.06.2020 (25 чел.)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гр. 29.05-16.06.2020 (22 чел.).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Всего обучено 237 человек из 11 муниципальных образований.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hyperlink r:id="rId42">
              <w:r>
                <w:rPr>
                  <w:b/>
                  <w:i/>
                  <w:sz w:val="22"/>
                  <w:szCs w:val="22"/>
                </w:rPr>
                <w:t>http://www.iro.yar.ru/index.php?id=4687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и проведение ППК для других регионов (согласно приложению 2)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Обучено 75 человек (3 группы) не менее, чем из 4 регионов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ППК – 32 ч., заочные с дистантом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Проведено обучение по </w:t>
            </w:r>
            <w:r>
              <w:rPr>
                <w:sz w:val="22"/>
                <w:szCs w:val="22"/>
              </w:rPr>
              <w:t>ДПП «Управление образовательным процессом по результатам ГИА» (32 ч)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группы из 4 регионов (Воронежская обл., Приморский край, Ямало-Ненецкий окуруг, Пермский край) с 10-26.06.2020.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43">
              <w:r>
                <w:rPr>
                  <w:sz w:val="22"/>
                  <w:szCs w:val="22"/>
                </w:rPr>
                <w:t>http://www.iro.yar.ru/index.php?id=1541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Всего обучено 85 чел. из 4 регионов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01.04-31.12. 2020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профессионального сообщества педагогических работников по вопросам перехода школ в эффективный режим развития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сообщество руководителей,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 сообщества педагогов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Организована работа профессиональных сообществ: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сообщество руководителей ОО «Инициатива»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44">
              <w:r>
                <w:rPr>
                  <w:sz w:val="22"/>
                  <w:szCs w:val="22"/>
                </w:rPr>
                <w:t>http://www.iro.yar.ru/index.php?id=3416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сообщество заместителей руководителей ОО ЯО (Язам)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45">
              <w:r>
                <w:rPr>
                  <w:sz w:val="22"/>
                  <w:szCs w:val="22"/>
                </w:rPr>
                <w:t>http://www.iro.yar.ru/index.php?id=4586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марте 2020 г. создано виртуальное сообщество ТЬЮТОР+ (для обмена практиками и информационными источниками дистанционного обучения младших школьников)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hyperlink r:id="rId46">
              <w:r>
                <w:rPr>
                  <w:sz w:val="22"/>
                  <w:szCs w:val="22"/>
                </w:rPr>
                <w:t>http://yatutor.iro.yar.ru/index.php/ru/?id=77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01.05-30.10.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Заключение партнерских договоров (договоров о сотрудничестве) </w:t>
            </w:r>
            <w:r>
              <w:rPr>
                <w:sz w:val="22"/>
                <w:szCs w:val="22"/>
              </w:rPr>
              <w:t>ШНОР и ШНСУ</w:t>
            </w:r>
            <w:r>
              <w:rPr>
                <w:bCs/>
                <w:sz w:val="22"/>
                <w:szCs w:val="22"/>
              </w:rPr>
              <w:t xml:space="preserve"> (вошедших в региональную программу), со школами-партнерами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Заключены договоры о сотрудничестве ШНОР и ШНСУ, со школами-партнерами в муниципальных образованиях, не менее 5 договоров.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Проведены межмуниципальные семинары по обмену опытом (5 семинаров, 150 человек)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Идет процесс согласования с муниципальными органами управления образованием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Заключены соглашения о сотрудничестве между ГАУ ДПО ЯО ИРО и муниципальными органами управления 11 муниципальных образований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47">
              <w:r>
                <w:rPr>
                  <w:sz w:val="22"/>
                  <w:szCs w:val="22"/>
                </w:rPr>
                <w:t>http://www.iro.yar.ru/index.php?id=4699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01.06-30.06.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регионального консультационного центра.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Координатор центра – 0,2 ст.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 и утвержден приказом ректора ГАУ ДПО ЯО ИРО  региональный консультационный центр на базе  ГАУ ДПО ЯО ИРО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Создан консультационный центр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01.06-02.07.2020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Межрегионального семинара «Летняя школа»</w:t>
            </w:r>
          </w:p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«Поддержка ШНОР и ШНСУ»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Приняло участие не менее 40 участников из не менее 4-х субъектов Российской Федерации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Планируется проведение в августе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01.06-31.08. 2020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методических рекомендаций для обеспечения деятельности тьютора профессионального развития педагога 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(Целевая группа – муниципальные и школьные тьюторы)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Разработаны методические рекомендации «Организация тьюторского сопровождения профессионального развития педагогов ШНСУ, (объем не мене 1 п.л.)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в разработке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01.06-31.12.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Организация консультирования и тьюторского сопровождения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ШНОР и ШНСУ,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вошедших в региональную программу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Обеспечено консультирование и тьюторское сопровождение не менее 34 ОО, участвующих в проекте.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Ведение журнала консультаций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Организовано консультирование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 муниципальных команд по вопросам разработки муниципальных программ поддержки ШНОР и ШНСУ;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- 34 ШНСУ по вопросам разработки программ перехода в эффективный режим работы;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- 24 ШНОР по вопросам разработки программы перехода в эффективный режим работы (в части улучшения образовательных результатов).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Тьюторское сопровождение педагогов начальной школы осуществляется в рамках деятельности тьюторского центра</w:t>
            </w:r>
          </w:p>
          <w:p>
            <w:pPr>
              <w:pStyle w:val="Normal"/>
              <w:shd w:val="clear" w:color="auto" w:fill="FFFFFF"/>
              <w:suppressAutoHyphens w:val="true"/>
              <w:jc w:val="both"/>
              <w:rPr>
                <w:sz w:val="22"/>
                <w:szCs w:val="22"/>
              </w:rPr>
            </w:pPr>
            <w:hyperlink r:id="rId48">
              <w:r>
                <w:rPr>
                  <w:sz w:val="22"/>
                  <w:szCs w:val="22"/>
                </w:rPr>
                <w:t>http://yatutor.iro.yar.ru/index.php/ru/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01.07-31.07.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Создание реестра базовых площадок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ШНОР и ШНСУ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 реестр базовых площадок на сайте регионального ИРО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реестре базовых площадок ИРО 4 ОО – участники проекта.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49">
              <w:r>
                <w:rPr>
                  <w:sz w:val="22"/>
                  <w:szCs w:val="22"/>
                </w:rPr>
                <w:t>http://www.iro.yar.ru/index.php?id=4432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03.08-30.09. 2020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муниципальных консультационных центров.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муниципальных программ поддержки ШНОР и ШНСУ.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муниципальных программ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 11 муниципальных консультационных центров.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журнала консультаций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Разработаны и утверждены 11 </w:t>
            </w:r>
            <w:r>
              <w:rPr>
                <w:sz w:val="22"/>
                <w:szCs w:val="22"/>
              </w:rPr>
              <w:t>муниципальных программ (объем не менее 0,5 п.л.)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Экспертные заключения на 11 муниципальных программ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В 11 муниципальных образованиях начался процесс создания муниципальных программ поддержки ШНОР и ШНСУ.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Проведена экспертиза 10 муниципальных программ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/>
      </w:pPr>
      <w:r>
        <w:rPr/>
      </w:r>
    </w:p>
    <w:sectPr>
      <w:footerReference w:type="default" r:id="rId50"/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746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99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7377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5b7377"/>
    <w:rPr>
      <w:rFonts w:ascii="Times New Roman" w:hAnsi="Times New Roman" w:eastAsia="Times New Roman" w:cs="Times New Roman"/>
      <w:szCs w:val="20"/>
      <w:lang w:eastAsia="ru-RU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5b7377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b7377"/>
    <w:rPr>
      <w:rFonts w:ascii="Segoe UI" w:hAnsi="Segoe UI" w:eastAsia="Times New Roman" w:cs="Segoe UI"/>
      <w:sz w:val="18"/>
      <w:szCs w:val="18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9a310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9a310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9">
    <w:name w:val="Интернет-ссылка"/>
    <w:basedOn w:val="DefaultParagraphFont"/>
    <w:uiPriority w:val="99"/>
    <w:unhideWhenUsed/>
    <w:rsid w:val="00c616d0"/>
    <w:rPr>
      <w:color w:val="0000FF" w:themeColor="hyperlink"/>
      <w:u w:val="single"/>
    </w:rPr>
  </w:style>
  <w:style w:type="character" w:styleId="Style20">
    <w:name w:val="Посещённая гиперссылка"/>
    <w:basedOn w:val="DefaultParagraphFont"/>
    <w:uiPriority w:val="99"/>
    <w:semiHidden/>
    <w:unhideWhenUsed/>
    <w:rsid w:val="0067539f"/>
    <w:rPr>
      <w:color w:val="800080" w:themeColor="followedHyperlink"/>
      <w:u w:val="single"/>
    </w:rPr>
  </w:style>
  <w:style w:type="paragraph" w:styleId="Style21" w:customStyle="1">
    <w:name w:val="Заголовок"/>
    <w:basedOn w:val="Normal"/>
    <w:next w:val="Style22"/>
    <w:qFormat/>
    <w:rsid w:val="00c33876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rsid w:val="00c33876"/>
    <w:pPr>
      <w:spacing w:lineRule="auto" w:line="276" w:before="0" w:after="140"/>
    </w:pPr>
    <w:rPr/>
  </w:style>
  <w:style w:type="paragraph" w:styleId="Style23">
    <w:name w:val="List"/>
    <w:basedOn w:val="Style22"/>
    <w:rsid w:val="00c33876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c33876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">
    <w:name w:val="index heading"/>
    <w:basedOn w:val="Normal"/>
    <w:qFormat/>
    <w:rsid w:val="00c33876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qFormat/>
    <w:rsid w:val="00c33876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 w:customStyle="1">
    <w:name w:val="Содержимое таблицы"/>
    <w:basedOn w:val="Normal"/>
    <w:qFormat/>
    <w:rsid w:val="00c33876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c33876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c3387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5b7377"/>
    <w:pPr/>
    <w:rPr>
      <w:sz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5b7377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5b7377"/>
    <w:pPr/>
    <w:rPr>
      <w:rFonts w:ascii="Segoe UI" w:hAnsi="Segoe UI" w:cs="Segoe UI"/>
      <w:sz w:val="18"/>
      <w:szCs w:val="18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9a31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9a310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ro.yar.ru/fileadmin/iro/project/shnor-shnsu/2019-12-31-411-01-04-prikaz-427.pdf" TargetMode="External"/><Relationship Id="rId3" Type="http://schemas.openxmlformats.org/officeDocument/2006/relationships/hyperlink" Target="http://www.iro.yar.ru/fileadmin/iro/project/shnor-shnsu/2019-12-31-411-01-04-prikaz-427.pdf" TargetMode="External"/><Relationship Id="rId4" Type="http://schemas.openxmlformats.org/officeDocument/2006/relationships/hyperlink" Target="http://www.iro.yar.ru/fileadmin/iro/rsoko/81_01-04.pdf" TargetMode="External"/><Relationship Id="rId5" Type="http://schemas.openxmlformats.org/officeDocument/2006/relationships/hyperlink" Target="http://www.iro.yar.ru/fileadmin/iro/project/shnor-shnsu/2020-fevr-Analit-zapiska-1.pdfid=4430" TargetMode="External"/><Relationship Id="rId6" Type="http://schemas.openxmlformats.org/officeDocument/2006/relationships/hyperlink" Target="http://www.iro.yar.ru/index.php?id=4539" TargetMode="External"/><Relationship Id="rId7" Type="http://schemas.openxmlformats.org/officeDocument/2006/relationships/hyperlink" Target="http://www.iro.yar.ru/fileadmin/iro/rsoko/111_01-04.pdf" TargetMode="External"/><Relationship Id="rId8" Type="http://schemas.openxmlformats.org/officeDocument/2006/relationships/hyperlink" Target="http://www.iro.yar.ru/index.php?id=4539" TargetMode="External"/><Relationship Id="rId9" Type="http://schemas.openxmlformats.org/officeDocument/2006/relationships/hyperlink" Target="http://www.iro.yar.ru/index.php?id=4426" TargetMode="External"/><Relationship Id="rId10" Type="http://schemas.openxmlformats.org/officeDocument/2006/relationships/hyperlink" Target="http://www.iro.yar.ru/index.php?id=4678" TargetMode="External"/><Relationship Id="rId11" Type="http://schemas.openxmlformats.org/officeDocument/2006/relationships/hyperlink" Target="http://www.iro.yar.ru/index.php?id=4431" TargetMode="External"/><Relationship Id="rId12" Type="http://schemas.openxmlformats.org/officeDocument/2006/relationships/hyperlink" Target="http://www.iro.yar.ru/index.php?id=4662" TargetMode="External"/><Relationship Id="rId13" Type="http://schemas.openxmlformats.org/officeDocument/2006/relationships/hyperlink" Target="http://www.iro.yar.ru/index.php?id=4539" TargetMode="External"/><Relationship Id="rId14" Type="http://schemas.openxmlformats.org/officeDocument/2006/relationships/hyperlink" Target="http://www.iro.yar.ru/index.php?id=4432" TargetMode="External"/><Relationship Id="rId15" Type="http://schemas.openxmlformats.org/officeDocument/2006/relationships/hyperlink" Target="http://www.iro.yar.ru/index.php?id=4539" TargetMode="External"/><Relationship Id="rId16" Type="http://schemas.openxmlformats.org/officeDocument/2006/relationships/hyperlink" Target="http://www.iro.yar.ru/fileadmin/iro/project/shnor-shnsu/prog-ma_monitoring-SHNOR-SHNSU.pdf" TargetMode="External"/><Relationship Id="rId17" Type="http://schemas.openxmlformats.org/officeDocument/2006/relationships/hyperlink" Target="http://www.iro.yar.ru/fileadmin/iro/project/shnor-shnsu/prog-ma_monitoring-SHNOR-SHNSU.pdf" TargetMode="External"/><Relationship Id="rId18" Type="http://schemas.openxmlformats.org/officeDocument/2006/relationships/hyperlink" Target="http://www.iro.yar.ru/index.php?id=4678" TargetMode="External"/><Relationship Id="rId19" Type="http://schemas.openxmlformats.org/officeDocument/2006/relationships/hyperlink" Target="http://www.iro.yar.ru/index.php?id=4662" TargetMode="External"/><Relationship Id="rId20" Type="http://schemas.openxmlformats.org/officeDocument/2006/relationships/hyperlink" Target="http://www.iro.yar.ru/index.php?id=4539" TargetMode="External"/><Relationship Id="rId21" Type="http://schemas.openxmlformats.org/officeDocument/2006/relationships/hyperlink" Target="http://www.iro.yar.ru/index.php?id=4539" TargetMode="External"/><Relationship Id="rId22" Type="http://schemas.openxmlformats.org/officeDocument/2006/relationships/hyperlink" Target="http://www.iro.yar.ru/fileadmin/iro/rsoko/111_01-04.pdf" TargetMode="External"/><Relationship Id="rId23" Type="http://schemas.openxmlformats.org/officeDocument/2006/relationships/hyperlink" Target="http://www.iro.yar.ru/?id=2448" TargetMode="External"/><Relationship Id="rId24" Type="http://schemas.openxmlformats.org/officeDocument/2006/relationships/hyperlink" Target="http://www.iro.yar.ru/index.php?id=4701" TargetMode="External"/><Relationship Id="rId25" Type="http://schemas.openxmlformats.org/officeDocument/2006/relationships/hyperlink" Target="http://www.iro.yar.ru/?id=2448" TargetMode="External"/><Relationship Id="rId26" Type="http://schemas.openxmlformats.org/officeDocument/2006/relationships/hyperlink" Target="http://www.iro.yar.ru/index.php?id=4701" TargetMode="External"/><Relationship Id="rId27" Type="http://schemas.openxmlformats.org/officeDocument/2006/relationships/hyperlink" Target="http://www.iro.yar.ru/?id=2448" TargetMode="External"/><Relationship Id="rId28" Type="http://schemas.openxmlformats.org/officeDocument/2006/relationships/hyperlink" Target="http://www.iro.yar.ru/index.php?id=4701" TargetMode="External"/><Relationship Id="rId29" Type="http://schemas.openxmlformats.org/officeDocument/2006/relationships/hyperlink" Target="http://www.iro.yar.ru/index.php?id=4390" TargetMode="External"/><Relationship Id="rId30" Type="http://schemas.openxmlformats.org/officeDocument/2006/relationships/hyperlink" Target="http://www.iro.yar.ru/index.php?id=4539" TargetMode="External"/><Relationship Id="rId31" Type="http://schemas.openxmlformats.org/officeDocument/2006/relationships/hyperlink" Target="http://www.iro.yar.ru/index.php?id=4432" TargetMode="External"/><Relationship Id="rId32" Type="http://schemas.openxmlformats.org/officeDocument/2006/relationships/hyperlink" Target="http://www.iro.yar.ru/index.php?id=4662" TargetMode="External"/><Relationship Id="rId33" Type="http://schemas.openxmlformats.org/officeDocument/2006/relationships/hyperlink" Target="http://www.iro.yar.ru/index.php?id=2478" TargetMode="External"/><Relationship Id="rId34" Type="http://schemas.openxmlformats.org/officeDocument/2006/relationships/hyperlink" Target="http://www.iro.yar.ru/index.php?id=4667" TargetMode="External"/><Relationship Id="rId35" Type="http://schemas.openxmlformats.org/officeDocument/2006/relationships/hyperlink" Target="http://www.iro.yar.ru/index.php?id=4648" TargetMode="External"/><Relationship Id="rId36" Type="http://schemas.openxmlformats.org/officeDocument/2006/relationships/hyperlink" Target="http://www.iro.yar.ru/index.php?id=4427" TargetMode="External"/><Relationship Id="rId37" Type="http://schemas.openxmlformats.org/officeDocument/2006/relationships/hyperlink" Target="http://www.iro.yar.ru/index.php?id=4662" TargetMode="External"/><Relationship Id="rId38" Type="http://schemas.openxmlformats.org/officeDocument/2006/relationships/hyperlink" Target="http://www.iro.yar.ru/index.php?id=4460" TargetMode="External"/><Relationship Id="rId39" Type="http://schemas.openxmlformats.org/officeDocument/2006/relationships/hyperlink" Target="http://www.iro.yar.ru/index.php?id=4539" TargetMode="External"/><Relationship Id="rId40" Type="http://schemas.openxmlformats.org/officeDocument/2006/relationships/hyperlink" Target="http://www.iro.yar.ru/index.php?id=4686" TargetMode="External"/><Relationship Id="rId41" Type="http://schemas.openxmlformats.org/officeDocument/2006/relationships/hyperlink" Target="http://www.iro.yar.ru/index.php?id=4688" TargetMode="External"/><Relationship Id="rId42" Type="http://schemas.openxmlformats.org/officeDocument/2006/relationships/hyperlink" Target="http://www.iro.yar.ru/index.php?id=4687" TargetMode="External"/><Relationship Id="rId43" Type="http://schemas.openxmlformats.org/officeDocument/2006/relationships/hyperlink" Target="http://www.iro.yar.ru/index.php?id=1541" TargetMode="External"/><Relationship Id="rId44" Type="http://schemas.openxmlformats.org/officeDocument/2006/relationships/hyperlink" Target="http://www.iro.yar.ru/index.php?id=3416" TargetMode="External"/><Relationship Id="rId45" Type="http://schemas.openxmlformats.org/officeDocument/2006/relationships/hyperlink" Target="http://www.iro.yar.ru/index.php?id=4586" TargetMode="External"/><Relationship Id="rId46" Type="http://schemas.openxmlformats.org/officeDocument/2006/relationships/hyperlink" Target="http://yatutor.iro.yar.ru/index.php/ru/?id=77" TargetMode="External"/><Relationship Id="rId47" Type="http://schemas.openxmlformats.org/officeDocument/2006/relationships/hyperlink" Target="http://www.iro.yar.ru/index.php?id=4699" TargetMode="External"/><Relationship Id="rId48" Type="http://schemas.openxmlformats.org/officeDocument/2006/relationships/hyperlink" Target="http://yatutor.iro.yar.ru/index.php/ru/" TargetMode="External"/><Relationship Id="rId49" Type="http://schemas.openxmlformats.org/officeDocument/2006/relationships/hyperlink" Target="http://www.iro.yar.ru/index.php?id=4432" TargetMode="External"/><Relationship Id="rId50" Type="http://schemas.openxmlformats.org/officeDocument/2006/relationships/footer" Target="footer1.xml"/><Relationship Id="rId51" Type="http://schemas.openxmlformats.org/officeDocument/2006/relationships/numbering" Target="numbering.xml"/><Relationship Id="rId52" Type="http://schemas.openxmlformats.org/officeDocument/2006/relationships/fontTable" Target="fontTable.xml"/><Relationship Id="rId53" Type="http://schemas.openxmlformats.org/officeDocument/2006/relationships/settings" Target="settings.xml"/><Relationship Id="rId54" Type="http://schemas.openxmlformats.org/officeDocument/2006/relationships/theme" Target="theme/theme1.xml"/><Relationship Id="rId5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2F99-8494-43A8-A2BA-D99E32B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LibreOffice/6.4.4.2$Linux_X86_64 LibreOffice_project/40$Build-2</Application>
  <Pages>9</Pages>
  <Words>2335</Words>
  <Characters>17573</Characters>
  <CharactersWithSpaces>19699</CharactersWithSpaces>
  <Paragraphs>354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2020-07-13T18:23:00Z</dcterms:created>
  <dc:creator>Галина Валентиновна Куприянова</dc:creator>
  <dc:description/>
  <dc:language>ru-RU</dc:language>
  <cp:lastModifiedBy>Куприянова</cp:lastModifiedBy>
  <cp:lastPrinted>2020-05-25T08:13:00Z</cp:lastPrinted>
  <dcterms:modified xsi:type="dcterms:W3CDTF">2020-07-14T17:55:20Z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