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EA" w:rsidRPr="00DE24EA" w:rsidRDefault="00DE24EA" w:rsidP="00DE24EA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 полугодие 2021 года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24EA" w:rsidRPr="00DE24EA" w:rsidRDefault="00DE24EA" w:rsidP="003F63C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904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афедра начального образования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5. Результаты деятельности СП по организации проектов 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DE2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т.ч. РИП)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9D9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Название проекта 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" w:name="_GoBack"/>
      <w:bookmarkEnd w:id="1"/>
      <w:r w:rsidRPr="00DE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 мер по формированию функциональной грамотности младших школьников» 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500"/>
        <w:gridCol w:w="988"/>
        <w:gridCol w:w="1068"/>
        <w:gridCol w:w="3544"/>
        <w:gridCol w:w="3184"/>
        <w:gridCol w:w="1652"/>
        <w:gridCol w:w="1613"/>
      </w:tblGrid>
      <w:tr w:rsidR="00DE24EA" w:rsidRPr="00DE24EA" w:rsidTr="00AF1367">
        <w:tc>
          <w:tcPr>
            <w:tcW w:w="1620" w:type="dxa"/>
            <w:vMerge w:val="restart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500" w:type="dxa"/>
            <w:vMerge w:val="restart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56" w:type="dxa"/>
            <w:gridSpan w:val="2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ГЗ)</w:t>
            </w:r>
          </w:p>
        </w:tc>
        <w:tc>
          <w:tcPr>
            <w:tcW w:w="3544" w:type="dxa"/>
            <w:vMerge w:val="restart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DE24EA" w:rsidRPr="00DE24EA" w:rsidTr="00AF1367">
        <w:tc>
          <w:tcPr>
            <w:tcW w:w="1620" w:type="dxa"/>
            <w:vMerge/>
          </w:tcPr>
          <w:p w:rsidR="00DE24EA" w:rsidRPr="00DE24EA" w:rsidRDefault="00DE24EA" w:rsidP="00DE24E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</w:tcPr>
          <w:p w:rsidR="00DE24EA" w:rsidRPr="00DE24EA" w:rsidRDefault="00DE24EA" w:rsidP="00DE24E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68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544" w:type="dxa"/>
            <w:vMerge/>
          </w:tcPr>
          <w:p w:rsidR="00DE24EA" w:rsidRPr="00DE24EA" w:rsidRDefault="00DE24EA" w:rsidP="00DE24E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DE24EA" w:rsidRPr="00DE24EA" w:rsidRDefault="00DE24EA" w:rsidP="00DE24EA">
            <w:pPr>
              <w:widowControl w:val="0"/>
              <w:spacing w:after="1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DE24EA" w:rsidRPr="00DE24EA" w:rsidTr="00AF1367">
        <w:trPr>
          <w:trHeight w:val="983"/>
        </w:trPr>
        <w:tc>
          <w:tcPr>
            <w:tcW w:w="1620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18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44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28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 СШ № 49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 60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 12 г.Рыбинск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32 г.Рыбинск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6 г.Тутаев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 г.Рыбинск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ИОЦ г.Тутаев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ГЦРО г.Ярославль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3"/>
                <w:szCs w:val="23"/>
                <w:lang w:eastAsia="ru-RU"/>
              </w:rPr>
            </w:pPr>
            <w:r w:rsidRPr="00DE24EA">
              <w:rPr>
                <w:rFonts w:ascii="Arial" w:eastAsia="Arial" w:hAnsi="Arial" w:cs="Arial"/>
                <w:sz w:val="23"/>
                <w:szCs w:val="23"/>
                <w:lang w:eastAsia="ru-RU"/>
              </w:rPr>
              <w:lastRenderedPageBreak/>
              <w:t>Разработка мониторинг результативности проекта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t>Проведение ППК «Формирование функционал</w:t>
            </w: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lastRenderedPageBreak/>
              <w:t>ьной грамотности младших школьников»(36 ч.)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3"/>
                <w:szCs w:val="23"/>
                <w:lang w:eastAsia="ru-RU"/>
              </w:rPr>
            </w:pPr>
            <w:r w:rsidRPr="00DE24EA">
              <w:rPr>
                <w:rFonts w:ascii="Arial" w:eastAsia="Arial" w:hAnsi="Arial" w:cs="Arial"/>
                <w:sz w:val="23"/>
                <w:szCs w:val="23"/>
                <w:lang w:eastAsia="ru-RU"/>
              </w:rPr>
              <w:t xml:space="preserve">Организация методических мероприятий регионального и межмуниципального уровня с участниками регионального методического объединения «УНО» и районных методических объединений учителей НШ в целях методической </w:t>
            </w:r>
            <w:r w:rsidRPr="00DE24EA">
              <w:rPr>
                <w:rFonts w:ascii="Arial" w:eastAsia="Arial" w:hAnsi="Arial" w:cs="Arial"/>
                <w:sz w:val="23"/>
                <w:szCs w:val="23"/>
                <w:lang w:eastAsia="ru-RU"/>
              </w:rPr>
              <w:lastRenderedPageBreak/>
              <w:t>поддержки учителей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23"/>
                <w:szCs w:val="23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Arial" w:eastAsia="Arial" w:hAnsi="Arial" w:cs="Arial"/>
                <w:sz w:val="19"/>
                <w:szCs w:val="19"/>
                <w:lang w:eastAsia="ru-RU"/>
              </w:rPr>
            </w:pPr>
            <w:r w:rsidRPr="00DE24EA">
              <w:rPr>
                <w:rFonts w:ascii="Arial" w:eastAsia="Arial" w:hAnsi="Arial" w:cs="Arial"/>
                <w:sz w:val="23"/>
                <w:szCs w:val="23"/>
                <w:lang w:eastAsia="ru-RU"/>
              </w:rPr>
              <w:t>Создание ресурса для самообразования педагогов и тьюторов на сайте ТЦ ИРО «Формирование функциональной грамотности»</w:t>
            </w:r>
          </w:p>
        </w:tc>
        <w:tc>
          <w:tcPr>
            <w:tcW w:w="988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68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 «Формирование функциональной грамотности младших школьников»: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- 11.01 - 26.02.21 (34 учителя Борисоглебского МР);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- 15.03 - 14.05.21 (27 </w:t>
            </w: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учителей начальных классов ЯО);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- 17.05 - 25.06.21 (52 учителя г.о. Переславль-Залесский)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Вебинар «Образовательная со-бытийность как стратегия формирования функциональной грамотности младших школьников»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 «Формирование функциональной грамотности у младших школьников с особыми образовательными потребностями»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Вебинар «Формирование функциональной грамотности младшего школьника: финансовая грамотность»</w:t>
            </w:r>
          </w:p>
        </w:tc>
        <w:tc>
          <w:tcPr>
            <w:tcW w:w="3184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 ИРО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DE24EA" w:rsidRPr="00DE24EA" w:rsidRDefault="002C6473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 w:rsidR="00DE24EA" w:rsidRPr="00DE24E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http://www.iro.yar.ru/index.php?id=5297</w:t>
              </w:r>
            </w:hyperlink>
            <w:r w:rsidR="00DE24EA"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2C6473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>
              <w:r w:rsidR="00DE24EA" w:rsidRPr="00DE24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21.04.2021 Вебинар</w:t>
              </w:r>
            </w:hyperlink>
            <w:r w:rsidR="00DE24EA"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24EA" w:rsidRPr="00DE24EA" w:rsidRDefault="002C6473" w:rsidP="00DE24EA">
            <w:pPr>
              <w:tabs>
                <w:tab w:val="left" w:pos="28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>
              <w:r w:rsidR="00DE24EA" w:rsidRPr="00DE24E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20-05-2021</w:t>
              </w:r>
            </w:hyperlink>
            <w:r w:rsidR="00DE24EA" w:rsidRPr="00DE2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52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школьные команды, участвующие в проекте. Организовано их взаимодействие в рамках проекта.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</w:tcPr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 документов: подписаны соглашения с образовательными организациями - участниками проекта;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подготовлены школьные проекты и проведена их презентация 18 мая </w:t>
            </w:r>
            <w:hyperlink r:id="rId11">
              <w:r w:rsidRPr="00DE24E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http://yatutor.iro.yar.ru/index.php/ru/nashi-vstrechi?id=181</w:t>
              </w:r>
            </w:hyperlink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ресурс по формированию функциональной грамотности на сайте Тьюторского центра </w:t>
            </w:r>
            <w:hyperlink r:id="rId12">
              <w:r w:rsidRPr="00DE24E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http://yatutor.iro.yar.ru/index.php/ru/?id=165</w:t>
              </w:r>
            </w:hyperlink>
            <w:r w:rsidRPr="00DE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t xml:space="preserve">Разработан и апробирован инструмент </w:t>
            </w: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lastRenderedPageBreak/>
              <w:t xml:space="preserve">выявления готовности педагога к формированию ФГ. Подобран пакет методик для мониторинга 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t>Материалы ППК размещены на платформе дистанционного обучения «ЭРА-СКОП»</w:t>
            </w: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Arial" w:eastAsia="Arial" w:hAnsi="Arial" w:cs="Arial"/>
                <w:sz w:val="21"/>
                <w:szCs w:val="21"/>
                <w:lang w:eastAsia="ru-RU"/>
              </w:rPr>
            </w:pPr>
          </w:p>
          <w:p w:rsidR="00DE24EA" w:rsidRPr="00DE24EA" w:rsidRDefault="00DE24EA" w:rsidP="00DE24EA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Arial" w:eastAsia="Arial" w:hAnsi="Arial" w:cs="Arial"/>
                <w:sz w:val="15"/>
                <w:szCs w:val="15"/>
                <w:lang w:eastAsia="ru-RU"/>
              </w:rPr>
            </w:pPr>
            <w:r w:rsidRPr="00DE24EA">
              <w:rPr>
                <w:rFonts w:ascii="Arial" w:eastAsia="Arial" w:hAnsi="Arial" w:cs="Arial"/>
                <w:sz w:val="21"/>
                <w:szCs w:val="21"/>
                <w:lang w:eastAsia="ru-RU"/>
              </w:rPr>
              <w:t>Материалы и презентации участников мероприятий представлены на сайте ИРО</w:t>
            </w:r>
          </w:p>
        </w:tc>
      </w:tr>
    </w:tbl>
    <w:p w:rsidR="00DE24EA" w:rsidRPr="00DE24EA" w:rsidRDefault="00DE24EA" w:rsidP="00DE24EA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E24EA" w:rsidRPr="00DE24EA" w:rsidRDefault="00DE24EA" w:rsidP="00DE24EA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DE24EA" w:rsidRPr="00DE24EA" w:rsidRDefault="00DE24EA" w:rsidP="00DE24E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</w:p>
    <w:p w:rsidR="00DE24EA" w:rsidRPr="00DE24EA" w:rsidRDefault="00DE24EA" w:rsidP="00DE2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Значимые достижения за отчетный период.</w:t>
      </w:r>
    </w:p>
    <w:p w:rsidR="00DE24EA" w:rsidRPr="00DE24EA" w:rsidRDefault="00DE24EA" w:rsidP="00DE24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проектной деятельности СП важным было запуск работ по новому проекту  </w:t>
      </w:r>
      <w:r w:rsidRPr="00DE2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«Комплекс мер по формированию функциональной грамотности младших школьников». </w:t>
      </w:r>
      <w:r w:rsidRPr="00DE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были проведены ряд мероприятий: мониторинг, разработка школьных проектов, поддерживающие вебинары, заключение соглашений. </w:t>
      </w:r>
    </w:p>
    <w:p w:rsidR="00DE24EA" w:rsidRPr="00DE24EA" w:rsidRDefault="00DE24EA" w:rsidP="00DE24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4EA" w:rsidRPr="00DE24EA" w:rsidRDefault="00DE24EA" w:rsidP="00DE24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Проблемы и трудности, с которыми столкнулись. Управленческие решения по их преодолению.</w:t>
      </w:r>
    </w:p>
    <w:p w:rsidR="00DE24EA" w:rsidRPr="00DE24EA" w:rsidRDefault="00DE24EA" w:rsidP="00DE24E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новому проекту были начаты с опозданием из-за управленческих рассогласований. Кроме того, со стороны курирующего подразделения поддерживающие мероприятия по разработке проекта, оформлению документации, программы мониторинга, должны осуществляться до запуска работ.   </w:t>
      </w:r>
    </w:p>
    <w:p w:rsidR="00DE24EA" w:rsidRPr="00DE24EA" w:rsidRDefault="00DE24EA" w:rsidP="00DE24E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24EA" w:rsidRPr="00DE24EA" w:rsidRDefault="00DE24EA" w:rsidP="00DE24EA">
      <w:p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C403F6" w:rsidRDefault="00C403F6"/>
    <w:sectPr w:rsidR="00C403F6">
      <w:pgSz w:w="16838" w:h="11906" w:orient="landscape"/>
      <w:pgMar w:top="1135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73" w:rsidRDefault="002C6473" w:rsidP="00DE24EA">
      <w:pPr>
        <w:spacing w:after="0" w:line="240" w:lineRule="auto"/>
      </w:pPr>
      <w:r>
        <w:separator/>
      </w:r>
    </w:p>
  </w:endnote>
  <w:endnote w:type="continuationSeparator" w:id="0">
    <w:p w:rsidR="002C6473" w:rsidRDefault="002C6473" w:rsidP="00DE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73" w:rsidRDefault="002C6473" w:rsidP="00DE24EA">
      <w:pPr>
        <w:spacing w:after="0" w:line="240" w:lineRule="auto"/>
      </w:pPr>
      <w:r>
        <w:separator/>
      </w:r>
    </w:p>
  </w:footnote>
  <w:footnote w:type="continuationSeparator" w:id="0">
    <w:p w:rsidR="002C6473" w:rsidRDefault="002C6473" w:rsidP="00DE24EA">
      <w:pPr>
        <w:spacing w:after="0" w:line="240" w:lineRule="auto"/>
      </w:pPr>
      <w:r>
        <w:continuationSeparator/>
      </w:r>
    </w:p>
  </w:footnote>
  <w:footnote w:id="1">
    <w:p w:rsidR="00DE24EA" w:rsidRDefault="00DE24EA" w:rsidP="00DE2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паспортом и дорожной картой проекта</w:t>
      </w:r>
    </w:p>
  </w:footnote>
  <w:footnote w:id="2">
    <w:p w:rsidR="00DE24EA" w:rsidRDefault="00DE24EA" w:rsidP="00DE2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DE24EA" w:rsidRDefault="00DE24EA" w:rsidP="00DE2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 утвержденным планом мероприятий (работ) по проекту</w:t>
      </w:r>
    </w:p>
  </w:footnote>
  <w:footnote w:id="4">
    <w:p w:rsidR="00DE24EA" w:rsidRDefault="00DE24EA" w:rsidP="00DE24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7D2"/>
    <w:multiLevelType w:val="multilevel"/>
    <w:tmpl w:val="3CB41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2285C"/>
    <w:multiLevelType w:val="multilevel"/>
    <w:tmpl w:val="24261C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7"/>
    <w:rsid w:val="00031E0D"/>
    <w:rsid w:val="002947B5"/>
    <w:rsid w:val="002C6473"/>
    <w:rsid w:val="003D5B59"/>
    <w:rsid w:val="003F63C1"/>
    <w:rsid w:val="0057424B"/>
    <w:rsid w:val="009049D9"/>
    <w:rsid w:val="00C403F6"/>
    <w:rsid w:val="00DE24EA"/>
    <w:rsid w:val="00E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29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tutor.iro.yar.ru/index.php/ru/?id=1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atutor.iro.yar.ru/index.php/ru/nashi-vstrechi?id=1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54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5</cp:revision>
  <dcterms:created xsi:type="dcterms:W3CDTF">2021-07-20T10:10:00Z</dcterms:created>
  <dcterms:modified xsi:type="dcterms:W3CDTF">2021-07-20T12:05:00Z</dcterms:modified>
</cp:coreProperties>
</file>