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45" w:rsidRPr="004E246B" w:rsidRDefault="005F5145" w:rsidP="005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246B">
        <w:rPr>
          <w:rFonts w:ascii="Times New Roman" w:hAnsi="Times New Roman" w:cs="Times New Roman"/>
          <w:sz w:val="28"/>
          <w:szCs w:val="28"/>
        </w:rPr>
        <w:t>ПОЛОЖЕНИЕ</w:t>
      </w:r>
    </w:p>
    <w:p w:rsidR="005F5145" w:rsidRDefault="005F5145" w:rsidP="005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 xml:space="preserve">О РЕГИОНАЛЬНОМ КОНКУРСЕ СРЕДИ ОБРАЗОВАТЕЛЬНЫХ ОРГАНИЗАЦИЙ НА </w:t>
      </w:r>
      <w:r>
        <w:rPr>
          <w:rFonts w:ascii="Times New Roman" w:hAnsi="Times New Roman" w:cs="Times New Roman"/>
          <w:sz w:val="28"/>
          <w:szCs w:val="28"/>
        </w:rPr>
        <w:t>ЛУЧШУЮ</w:t>
      </w:r>
      <w:r w:rsidRPr="004E246B">
        <w:rPr>
          <w:rFonts w:ascii="Times New Roman" w:hAnsi="Times New Roman" w:cs="Times New Roman"/>
          <w:sz w:val="28"/>
          <w:szCs w:val="28"/>
        </w:rPr>
        <w:t xml:space="preserve"> ОРГАНИЗАЦИЮ </w:t>
      </w:r>
    </w:p>
    <w:p w:rsidR="005F5145" w:rsidRPr="00D07626" w:rsidRDefault="005F5145" w:rsidP="005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>ШАХМАТНОГО ОБРАЗОВАНИЯ</w:t>
      </w:r>
    </w:p>
    <w:p w:rsidR="005F5145" w:rsidRPr="0067301C" w:rsidRDefault="005F5145" w:rsidP="005F5145">
      <w:pPr>
        <w:suppressAutoHyphens/>
        <w:spacing w:before="240"/>
        <w:jc w:val="center"/>
        <w:rPr>
          <w:b/>
          <w:color w:val="000000"/>
          <w:sz w:val="28"/>
          <w:szCs w:val="28"/>
          <w:lang w:eastAsia="ar-SA"/>
        </w:rPr>
      </w:pPr>
      <w:r w:rsidRPr="0067301C">
        <w:rPr>
          <w:b/>
          <w:color w:val="000000"/>
          <w:szCs w:val="24"/>
          <w:lang w:eastAsia="ar-SA"/>
        </w:rPr>
        <w:t xml:space="preserve">1. </w:t>
      </w:r>
      <w:r w:rsidRPr="0067301C">
        <w:rPr>
          <w:b/>
          <w:color w:val="000000"/>
          <w:sz w:val="28"/>
          <w:szCs w:val="28"/>
          <w:lang w:eastAsia="ar-SA"/>
        </w:rPr>
        <w:t>Общие положения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Настоящее положение определяет порядок и сроки проведения</w:t>
      </w:r>
      <w:r w:rsidRPr="0067301C">
        <w:rPr>
          <w:b/>
          <w:bCs/>
          <w:sz w:val="28"/>
          <w:szCs w:val="28"/>
          <w:lang w:eastAsia="ar-SA"/>
        </w:rPr>
        <w:t xml:space="preserve"> </w:t>
      </w:r>
      <w:r w:rsidRPr="0067301C">
        <w:rPr>
          <w:sz w:val="28"/>
          <w:szCs w:val="28"/>
          <w:lang w:eastAsia="ar-SA"/>
        </w:rPr>
        <w:t>регионального конкурса</w:t>
      </w:r>
      <w:r w:rsidRPr="0067301C">
        <w:rPr>
          <w:bCs/>
          <w:color w:val="000000"/>
          <w:sz w:val="28"/>
          <w:szCs w:val="28"/>
          <w:lang w:eastAsia="ar-SA"/>
        </w:rPr>
        <w:t xml:space="preserve"> среди образовательных организаций на лучш</w:t>
      </w:r>
      <w:r>
        <w:rPr>
          <w:bCs/>
          <w:color w:val="000000"/>
          <w:sz w:val="28"/>
          <w:szCs w:val="28"/>
          <w:lang w:eastAsia="ar-SA"/>
        </w:rPr>
        <w:t>ую</w:t>
      </w:r>
      <w:r w:rsidRPr="0067301C">
        <w:rPr>
          <w:bCs/>
          <w:color w:val="000000"/>
          <w:sz w:val="28"/>
          <w:szCs w:val="28"/>
          <w:lang w:eastAsia="ar-SA"/>
        </w:rPr>
        <w:t xml:space="preserve"> организацию шахматного образования среди </w:t>
      </w:r>
      <w:r w:rsidRPr="0067301C">
        <w:rPr>
          <w:sz w:val="28"/>
          <w:szCs w:val="28"/>
          <w:lang w:eastAsia="ar-SA"/>
        </w:rPr>
        <w:t xml:space="preserve">общеобразовательных организации и организаций среднего профессионального образования </w:t>
      </w:r>
      <w:r w:rsidRPr="0067301C">
        <w:rPr>
          <w:bCs/>
          <w:color w:val="000000"/>
          <w:sz w:val="28"/>
          <w:szCs w:val="28"/>
          <w:lang w:eastAsia="ar-SA"/>
        </w:rPr>
        <w:t>(далее – Конкурс).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>Организатором Конкурса является</w:t>
      </w:r>
      <w:r w:rsidRPr="0067301C">
        <w:rPr>
          <w:b/>
          <w:bCs/>
          <w:sz w:val="28"/>
          <w:szCs w:val="28"/>
          <w:lang w:eastAsia="ar-SA"/>
        </w:rPr>
        <w:t xml:space="preserve"> </w:t>
      </w:r>
      <w:r w:rsidRPr="0067301C">
        <w:rPr>
          <w:bCs/>
          <w:sz w:val="28"/>
          <w:szCs w:val="28"/>
          <w:lang w:eastAsia="ar-SA"/>
        </w:rPr>
        <w:t>министерство образования Ярославской области.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>Оператором Конкурса является Государственное автономное учреждение дополнительного профессионального образования</w:t>
      </w:r>
      <w:r w:rsidRPr="0067301C">
        <w:rPr>
          <w:color w:val="000000"/>
          <w:sz w:val="28"/>
          <w:szCs w:val="28"/>
          <w:lang w:eastAsia="ar-SA"/>
        </w:rPr>
        <w:t xml:space="preserve"> Ярославской области «Институт развития образования» (далее – Оператор).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 </w:t>
      </w:r>
      <w:r w:rsidRPr="0067301C">
        <w:rPr>
          <w:color w:val="000000"/>
          <w:sz w:val="28"/>
          <w:szCs w:val="28"/>
          <w:lang w:eastAsia="ar-SA"/>
        </w:rPr>
        <w:t>Конкурс проводится в рамках плана мероприятий по реализации Концепции развития шахматного образования в Ярославской области на период до 2030 года.</w:t>
      </w:r>
    </w:p>
    <w:p w:rsidR="005F5145" w:rsidRPr="007B6981" w:rsidRDefault="005F5145" w:rsidP="005F5145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7B6981">
        <w:rPr>
          <w:rFonts w:eastAsia="Calibri"/>
          <w:bCs/>
          <w:color w:val="000000"/>
          <w:sz w:val="28"/>
          <w:szCs w:val="28"/>
          <w:lang w:eastAsia="ar-SA"/>
        </w:rPr>
        <w:t>Конкурс проводится с целью выявления и распространения лучших практик организации шахматного образования в образовательных организациях региона.</w:t>
      </w:r>
    </w:p>
    <w:p w:rsidR="005F5145" w:rsidRPr="0067301C" w:rsidRDefault="005F5145" w:rsidP="005F5145">
      <w:pPr>
        <w:suppressAutoHyphens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rFonts w:eastAsia="Calibri"/>
          <w:bCs/>
          <w:color w:val="000000"/>
          <w:sz w:val="28"/>
          <w:szCs w:val="28"/>
          <w:lang w:eastAsia="ar-SA"/>
        </w:rPr>
        <w:t xml:space="preserve">1.6. </w:t>
      </w:r>
      <w:r w:rsidRPr="0067301C">
        <w:rPr>
          <w:bCs/>
          <w:sz w:val="28"/>
          <w:szCs w:val="28"/>
          <w:lang w:eastAsia="ar-SA"/>
        </w:rPr>
        <w:t>Участниками Конкурса являются общеобразовательные организации, реализующие программы начального общего образования, и профессиональные образовательные организации.</w:t>
      </w:r>
    </w:p>
    <w:p w:rsidR="005F5145" w:rsidRDefault="005F5145" w:rsidP="005F514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>1.7. На сайте ГАУ ДПО ЯО ИРО в разделе «Конкурсы» размещается Положение о Конкурсе и вся актуальная информация о ходе его проведения.</w:t>
      </w:r>
    </w:p>
    <w:p w:rsidR="005F5145" w:rsidRPr="0067301C" w:rsidRDefault="005F5145" w:rsidP="005F514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5F5145" w:rsidRPr="0067301C" w:rsidRDefault="005F5145" w:rsidP="005F5145">
      <w:pPr>
        <w:numPr>
          <w:ilvl w:val="0"/>
          <w:numId w:val="1"/>
        </w:numPr>
        <w:suppressAutoHyphens/>
        <w:spacing w:after="240" w:line="259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7301C">
        <w:rPr>
          <w:b/>
          <w:bCs/>
          <w:sz w:val="28"/>
          <w:szCs w:val="28"/>
          <w:lang w:eastAsia="ar-SA"/>
        </w:rPr>
        <w:t>Условия и порядок проведения Конкурса</w:t>
      </w:r>
    </w:p>
    <w:p w:rsidR="005F5145" w:rsidRPr="0067301C" w:rsidRDefault="005F5145" w:rsidP="005F5145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2.1. Конкурс проводится в период </w:t>
      </w:r>
      <w:r w:rsidRPr="0067301C">
        <w:rPr>
          <w:rFonts w:eastAsia="Calibri"/>
          <w:color w:val="000000"/>
          <w:sz w:val="28"/>
          <w:szCs w:val="28"/>
          <w:lang w:eastAsia="en-US"/>
        </w:rPr>
        <w:t>с 3 июня по 28 июня 2024 года.</w:t>
      </w:r>
    </w:p>
    <w:p w:rsidR="005F5145" w:rsidRPr="0067301C" w:rsidRDefault="005F5145" w:rsidP="005F5145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ar-SA"/>
        </w:rPr>
        <w:t xml:space="preserve">2.2. Организация, координация, подготовка и проведение Конкурса возлагается на организационный комитет (далее – оргкомитет). Функции оргкомитета: 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публикация сообщений о ходе проведения Конкурса и актуальной информации о мероприятиях Конкурса н</w:t>
      </w:r>
      <w:r w:rsidRPr="007B6981">
        <w:rPr>
          <w:color w:val="000000"/>
          <w:sz w:val="28"/>
          <w:szCs w:val="28"/>
          <w:lang w:eastAsia="ar-SA"/>
        </w:rPr>
        <w:t xml:space="preserve">а сайте ГАУ ДПО ЯО ИРО </w:t>
      </w:r>
      <w:hyperlink r:id="rId8" w:history="1">
        <w:r w:rsidRPr="007B6981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Pr="007B698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7B6981">
          <w:rPr>
            <w:color w:val="0000FF"/>
            <w:sz w:val="28"/>
            <w:szCs w:val="28"/>
            <w:u w:val="single"/>
            <w:lang w:val="en-US" w:eastAsia="ar-SA"/>
          </w:rPr>
          <w:t>iro</w:t>
        </w:r>
        <w:proofErr w:type="spellEnd"/>
        <w:r w:rsidRPr="007B698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7B6981">
          <w:rPr>
            <w:color w:val="0000FF"/>
            <w:sz w:val="28"/>
            <w:szCs w:val="28"/>
            <w:u w:val="single"/>
            <w:lang w:val="en-US" w:eastAsia="ar-SA"/>
          </w:rPr>
          <w:t>yar</w:t>
        </w:r>
        <w:proofErr w:type="spellEnd"/>
        <w:r w:rsidRPr="007B698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7B6981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7B6981">
        <w:rPr>
          <w:rFonts w:eastAsia="Calibri"/>
          <w:sz w:val="28"/>
          <w:szCs w:val="28"/>
          <w:lang w:eastAsia="ar-SA"/>
        </w:rPr>
        <w:t>;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прием заявок на участие в Конкурсе;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прием конкурсных материалов;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консультирование по вопросам разработки конкурсных материалов;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подготовка материалов для работы конкурсной комиссии;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организация экспертизы конкурсных материалов, оформление документации.</w:t>
      </w:r>
    </w:p>
    <w:p w:rsidR="005F5145" w:rsidRPr="0067301C" w:rsidRDefault="005F5145" w:rsidP="005F5145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lastRenderedPageBreak/>
        <w:t xml:space="preserve">2.3. 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Оргкомитет может отказать в приеме конкурсных материалов, если они не будут соответствовать требованиям их оформления. </w:t>
      </w:r>
    </w:p>
    <w:p w:rsidR="005F5145" w:rsidRPr="0067301C" w:rsidRDefault="005F5145" w:rsidP="005F514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2.4. Конкурсная комиссия осуществляет деятельность на безвозмездной основе. Функции конкурсной комиссии: 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 xml:space="preserve">экспертиза конкурсных материалов в соответствии с критериями; 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 xml:space="preserve">определение победителей и лауреатов Конкурса; </w:t>
      </w:r>
    </w:p>
    <w:p w:rsidR="005F5145" w:rsidRPr="007B6981" w:rsidRDefault="005F5145" w:rsidP="005F5145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>ведение документации экспертной деятельности.</w:t>
      </w:r>
    </w:p>
    <w:p w:rsidR="005F5145" w:rsidRPr="0067301C" w:rsidRDefault="005F5145" w:rsidP="005F514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2.5. Конкурс проводится в заочной форме и представляет экспертизу конкурсных материалов, представленных участниками.</w:t>
      </w:r>
    </w:p>
    <w:p w:rsidR="005F5145" w:rsidRPr="0067301C" w:rsidRDefault="005F5145" w:rsidP="005F5145">
      <w:pPr>
        <w:numPr>
          <w:ilvl w:val="0"/>
          <w:numId w:val="1"/>
        </w:numPr>
        <w:suppressAutoHyphens/>
        <w:spacing w:before="240" w:line="259" w:lineRule="auto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 w:rsidRPr="0067301C">
        <w:rPr>
          <w:b/>
          <w:bCs/>
          <w:color w:val="000000"/>
          <w:sz w:val="28"/>
          <w:szCs w:val="28"/>
          <w:lang w:eastAsia="ar-SA"/>
        </w:rPr>
        <w:t>Срок предоставления и требования к конкурсной документации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Для участия в Конкурсе </w:t>
      </w:r>
      <w:r w:rsidRPr="00CE1676">
        <w:rPr>
          <w:bCs/>
          <w:color w:val="000000"/>
          <w:sz w:val="28"/>
          <w:szCs w:val="28"/>
          <w:lang w:eastAsia="ar-SA"/>
        </w:rPr>
        <w:t>организац</w:t>
      </w:r>
      <w:r w:rsidRPr="00D954CA">
        <w:rPr>
          <w:bCs/>
          <w:color w:val="000000"/>
          <w:sz w:val="28"/>
          <w:szCs w:val="28"/>
          <w:lang w:eastAsia="ar-SA"/>
        </w:rPr>
        <w:t>ии</w:t>
      </w:r>
      <w:r w:rsidRPr="0067301C">
        <w:rPr>
          <w:b/>
          <w:bCs/>
          <w:color w:val="000000"/>
          <w:sz w:val="28"/>
          <w:szCs w:val="28"/>
          <w:lang w:eastAsia="ar-SA"/>
        </w:rPr>
        <w:t xml:space="preserve"> не позднее 15:00 14 июня 2024 года</w:t>
      </w:r>
      <w:r w:rsidRPr="0067301C">
        <w:rPr>
          <w:bCs/>
          <w:color w:val="000000"/>
          <w:sz w:val="28"/>
          <w:szCs w:val="28"/>
          <w:lang w:eastAsia="ar-SA"/>
        </w:rPr>
        <w:t xml:space="preserve"> подают скан-копию заявки (приложение 1) и конкурсные материалы (приложение 2) в оргкомитет в электронном виде. В теме письма следует указать: Конкурс шахматно</w:t>
      </w:r>
      <w:r>
        <w:rPr>
          <w:bCs/>
          <w:color w:val="000000"/>
          <w:sz w:val="28"/>
          <w:szCs w:val="28"/>
          <w:lang w:eastAsia="ar-SA"/>
        </w:rPr>
        <w:t>го</w:t>
      </w:r>
      <w:r w:rsidRPr="0067301C">
        <w:rPr>
          <w:bCs/>
          <w:color w:val="000000"/>
          <w:sz w:val="28"/>
          <w:szCs w:val="28"/>
          <w:lang w:eastAsia="ar-SA"/>
        </w:rPr>
        <w:t xml:space="preserve"> образовани</w:t>
      </w:r>
      <w:r>
        <w:rPr>
          <w:bCs/>
          <w:color w:val="000000"/>
          <w:sz w:val="28"/>
          <w:szCs w:val="28"/>
          <w:lang w:eastAsia="ar-SA"/>
        </w:rPr>
        <w:t>я</w:t>
      </w:r>
      <w:r w:rsidRPr="0067301C">
        <w:rPr>
          <w:bCs/>
          <w:color w:val="000000"/>
          <w:sz w:val="28"/>
          <w:szCs w:val="28"/>
          <w:lang w:eastAsia="ar-SA"/>
        </w:rPr>
        <w:t xml:space="preserve">. Заявки без указания данной темы могут остаться не рассмотренными. </w:t>
      </w:r>
    </w:p>
    <w:p w:rsidR="005F5145" w:rsidRPr="0067301C" w:rsidRDefault="005F5145" w:rsidP="005F5145">
      <w:pPr>
        <w:suppressAutoHyphens/>
        <w:spacing w:before="240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Прием конкурсной документации осуществляет </w:t>
      </w:r>
      <w:r w:rsidRPr="00D954CA">
        <w:rPr>
          <w:b/>
          <w:bCs/>
          <w:color w:val="000000"/>
          <w:sz w:val="28"/>
          <w:szCs w:val="28"/>
          <w:lang w:eastAsia="ar-SA"/>
        </w:rPr>
        <w:t>Матюшина Наталия Михайловна</w:t>
      </w:r>
      <w:r w:rsidRPr="0067301C">
        <w:rPr>
          <w:bCs/>
          <w:color w:val="000000"/>
          <w:sz w:val="28"/>
          <w:szCs w:val="28"/>
          <w:lang w:eastAsia="ar-SA"/>
        </w:rPr>
        <w:t xml:space="preserve">, </w:t>
      </w:r>
      <w:r>
        <w:rPr>
          <w:bCs/>
          <w:color w:val="000000"/>
          <w:sz w:val="28"/>
          <w:szCs w:val="28"/>
          <w:lang w:eastAsia="ar-SA"/>
        </w:rPr>
        <w:t>главный специал</w:t>
      </w:r>
      <w:r w:rsidRPr="0067301C">
        <w:rPr>
          <w:bCs/>
          <w:color w:val="000000"/>
          <w:sz w:val="28"/>
          <w:szCs w:val="28"/>
          <w:lang w:eastAsia="ar-SA"/>
        </w:rPr>
        <w:t xml:space="preserve">ист </w:t>
      </w:r>
      <w:r>
        <w:rPr>
          <w:bCs/>
          <w:color w:val="000000"/>
          <w:sz w:val="28"/>
          <w:szCs w:val="28"/>
          <w:lang w:eastAsia="ar-SA"/>
        </w:rPr>
        <w:t>ц</w:t>
      </w:r>
      <w:r w:rsidRPr="0067301C">
        <w:rPr>
          <w:bCs/>
          <w:color w:val="000000"/>
          <w:sz w:val="28"/>
          <w:szCs w:val="28"/>
          <w:lang w:eastAsia="ar-SA"/>
        </w:rPr>
        <w:t>ентра образовательного менеджмента (далее – ЦОМ) ГАУ ДПО ЯО ИРО. Адрес электронной почты для приема конкурсной документации: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hyperlink r:id="rId9" w:history="1">
        <w:r>
          <w:rPr>
            <w:rStyle w:val="ae"/>
            <w:bCs/>
            <w:sz w:val="28"/>
            <w:szCs w:val="28"/>
            <w:lang w:eastAsia="ar-SA"/>
          </w:rPr>
          <w:t>matyushina@iro.yar.ru</w:t>
        </w:r>
      </w:hyperlink>
      <w:r w:rsidRPr="0067301C">
        <w:rPr>
          <w:bCs/>
          <w:color w:val="000000"/>
          <w:sz w:val="28"/>
          <w:szCs w:val="28"/>
          <w:lang w:eastAsia="ar-SA"/>
        </w:rPr>
        <w:t>, телефон для справок 8(4852)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Pr="0067301C">
        <w:rPr>
          <w:bCs/>
          <w:color w:val="000000"/>
          <w:sz w:val="28"/>
          <w:szCs w:val="28"/>
          <w:lang w:eastAsia="ar-SA"/>
        </w:rPr>
        <w:t>23-0</w:t>
      </w:r>
      <w:r>
        <w:rPr>
          <w:bCs/>
          <w:color w:val="000000"/>
          <w:sz w:val="28"/>
          <w:szCs w:val="28"/>
          <w:lang w:eastAsia="ar-SA"/>
        </w:rPr>
        <w:t>5</w:t>
      </w:r>
      <w:r w:rsidRPr="0067301C">
        <w:rPr>
          <w:bCs/>
          <w:color w:val="000000"/>
          <w:sz w:val="28"/>
          <w:szCs w:val="28"/>
          <w:lang w:eastAsia="ar-SA"/>
        </w:rPr>
        <w:t>-</w:t>
      </w:r>
      <w:r>
        <w:rPr>
          <w:bCs/>
          <w:color w:val="000000"/>
          <w:sz w:val="28"/>
          <w:szCs w:val="28"/>
          <w:lang w:eastAsia="ar-SA"/>
        </w:rPr>
        <w:t>79</w:t>
      </w:r>
      <w:r w:rsidRPr="0067301C">
        <w:rPr>
          <w:bCs/>
          <w:color w:val="000000"/>
          <w:sz w:val="28"/>
          <w:szCs w:val="28"/>
          <w:lang w:eastAsia="ar-SA"/>
        </w:rPr>
        <w:t>.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>Критерии оценки конкурсных материалов представлены в приложении 3.</w:t>
      </w:r>
    </w:p>
    <w:p w:rsidR="005F5145" w:rsidRPr="0067301C" w:rsidRDefault="005F5145" w:rsidP="005F5145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Номинации Конкурса: </w:t>
      </w:r>
    </w:p>
    <w:p w:rsidR="005F5145" w:rsidRPr="0067301C" w:rsidRDefault="005F5145" w:rsidP="005F5145">
      <w:pPr>
        <w:numPr>
          <w:ilvl w:val="1"/>
          <w:numId w:val="2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сельской общеобразовательной школе Ярославской области;</w:t>
      </w:r>
    </w:p>
    <w:p w:rsidR="005F5145" w:rsidRPr="0067301C" w:rsidRDefault="005F5145" w:rsidP="005F5145">
      <w:pPr>
        <w:numPr>
          <w:ilvl w:val="1"/>
          <w:numId w:val="2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городской общеобразовательной школе Ярославской области;</w:t>
      </w:r>
    </w:p>
    <w:p w:rsidR="005F5145" w:rsidRPr="0067301C" w:rsidRDefault="005F5145" w:rsidP="005F5145">
      <w:pPr>
        <w:numPr>
          <w:ilvl w:val="1"/>
          <w:numId w:val="2"/>
        </w:numPr>
        <w:suppressAutoHyphens/>
        <w:spacing w:before="240" w:after="240" w:line="259" w:lineRule="auto"/>
        <w:ind w:left="0"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профессиональной образовательной организации Ярославской области.</w:t>
      </w:r>
    </w:p>
    <w:p w:rsidR="005F5145" w:rsidRPr="0067301C" w:rsidRDefault="005F5145" w:rsidP="005F5145">
      <w:pPr>
        <w:numPr>
          <w:ilvl w:val="0"/>
          <w:numId w:val="1"/>
        </w:numPr>
        <w:suppressAutoHyphens/>
        <w:spacing w:before="240" w:after="160" w:line="259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67301C">
        <w:rPr>
          <w:b/>
          <w:bCs/>
          <w:color w:val="000000"/>
          <w:sz w:val="28"/>
          <w:szCs w:val="28"/>
          <w:lang w:eastAsia="ar-SA"/>
        </w:rPr>
        <w:t>Подведение итогов Конкурса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Оценку конкурсных материалов осуществляет конкурсная комиссия по установленным оценочным листам (приложение 3). Решение конкурсной комиссии является окончательным и не подлежит пересмотру.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 xml:space="preserve">Конкурсная комиссия оценивает конкурсные материалы и ранжирует их по сумме баллов. Конкурсные материалы оценивается членами конкурсной комиссии независимо друг от друга по установленным критериям и показателям, приведенным в оценочных листах. 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00DC0">
        <w:rPr>
          <w:sz w:val="28"/>
          <w:szCs w:val="28"/>
          <w:lang w:eastAsia="ar-SA"/>
        </w:rPr>
        <w:t xml:space="preserve">Техническую экспертизу </w:t>
      </w:r>
      <w:r w:rsidRPr="0067301C">
        <w:rPr>
          <w:sz w:val="28"/>
          <w:szCs w:val="28"/>
          <w:lang w:eastAsia="ar-SA"/>
        </w:rPr>
        <w:t xml:space="preserve">конкурсных материалов каждого участника проводит один член конкурсной комиссии. Содержательную </w:t>
      </w:r>
      <w:r w:rsidRPr="0067301C">
        <w:rPr>
          <w:sz w:val="28"/>
          <w:szCs w:val="28"/>
          <w:lang w:eastAsia="ar-SA"/>
        </w:rPr>
        <w:lastRenderedPageBreak/>
        <w:t xml:space="preserve">экспертизу конкурсных материалов каждого участника проводят не менее трех членов конкурсной комиссии. 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Сумма баллов рассчитывается как сумма итогового балла за техническую экспертизу и не менее трех итоговых баллов (от трех разных членов конкурсной комиссии) за содержательную экспертизу.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Три участника, набравшие наибольшую сумму баллов в каждой номинации признаются победителем и лауреатами Конкурса. При равной сумме баллов, голос председательствующего на заседании конкурсной комиссии является решающим, председатель имеет право на рекомендацию двух претендентов на призовые места.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Победитель Конкурса награждается дипломом, лауреату Конкурса выручается сертификат лауреата, каждый участник Конкурса получает электронный сертификат участника.</w:t>
      </w:r>
    </w:p>
    <w:p w:rsidR="005F5145" w:rsidRPr="0067301C" w:rsidRDefault="005F5145" w:rsidP="005F5145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 xml:space="preserve">Итоги Конкурса освещаются на сайте ИРО не позднее </w:t>
      </w:r>
      <w:r w:rsidRPr="0067301C">
        <w:rPr>
          <w:color w:val="000000"/>
          <w:sz w:val="28"/>
          <w:szCs w:val="28"/>
          <w:lang w:eastAsia="ar-SA"/>
        </w:rPr>
        <w:t xml:space="preserve">28 июня 2024 г. </w:t>
      </w:r>
      <w:r w:rsidRPr="0067301C">
        <w:rPr>
          <w:sz w:val="28"/>
          <w:szCs w:val="28"/>
          <w:lang w:eastAsia="ar-SA"/>
        </w:rPr>
        <w:t>По итогам проведения Конкурса издается приказ проректора ИРО, исполняющего обязанности ректора на основании Устава, утверждающий его результаты. Награждение победителей и лауреатов Конкурса проводится в сроки, определенные приказом ГАУ ДПО ЯО ИРО, о чем призеры Конкурса будут информированы соответствующим письмом.</w:t>
      </w:r>
    </w:p>
    <w:p w:rsidR="005F5145" w:rsidRPr="0067301C" w:rsidRDefault="005F5145" w:rsidP="005F5145">
      <w:pPr>
        <w:spacing w:line="276" w:lineRule="auto"/>
        <w:jc w:val="right"/>
        <w:rPr>
          <w:i/>
          <w:szCs w:val="24"/>
          <w:lang w:eastAsia="ar-SA"/>
        </w:rPr>
      </w:pPr>
    </w:p>
    <w:p w:rsidR="005F5145" w:rsidRPr="0067301C" w:rsidRDefault="005F5145" w:rsidP="005F5145">
      <w:pPr>
        <w:spacing w:after="160" w:line="259" w:lineRule="auto"/>
        <w:rPr>
          <w:i/>
          <w:szCs w:val="24"/>
          <w:lang w:eastAsia="ar-SA"/>
        </w:rPr>
      </w:pPr>
      <w:r w:rsidRPr="0067301C">
        <w:rPr>
          <w:i/>
          <w:szCs w:val="24"/>
          <w:lang w:eastAsia="ar-SA"/>
        </w:rPr>
        <w:br w:type="page"/>
      </w:r>
    </w:p>
    <w:p w:rsidR="005F5145" w:rsidRPr="0067301C" w:rsidRDefault="005F5145" w:rsidP="005F5145">
      <w:pPr>
        <w:spacing w:line="276" w:lineRule="auto"/>
        <w:jc w:val="right"/>
        <w:rPr>
          <w:i/>
          <w:sz w:val="28"/>
          <w:szCs w:val="28"/>
          <w:lang w:eastAsia="ar-SA"/>
        </w:rPr>
      </w:pPr>
      <w:r w:rsidRPr="0067301C">
        <w:rPr>
          <w:i/>
          <w:sz w:val="28"/>
          <w:szCs w:val="28"/>
          <w:lang w:eastAsia="ar-SA"/>
        </w:rPr>
        <w:lastRenderedPageBreak/>
        <w:t>Приложение 1 к Положению</w:t>
      </w:r>
    </w:p>
    <w:p w:rsidR="005F5145" w:rsidRPr="0067301C" w:rsidRDefault="005F5145" w:rsidP="005F5145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5F5145" w:rsidRPr="0067301C" w:rsidRDefault="005F5145" w:rsidP="005F5145">
      <w:pPr>
        <w:jc w:val="center"/>
        <w:rPr>
          <w:b/>
          <w:sz w:val="28"/>
          <w:szCs w:val="28"/>
          <w:lang w:eastAsia="ar-SA"/>
        </w:rPr>
      </w:pPr>
      <w:r w:rsidRPr="0067301C">
        <w:rPr>
          <w:b/>
          <w:sz w:val="28"/>
          <w:szCs w:val="28"/>
          <w:lang w:eastAsia="ar-SA"/>
        </w:rPr>
        <w:t xml:space="preserve">ЗАЯВКА </w:t>
      </w:r>
    </w:p>
    <w:p w:rsidR="005F5145" w:rsidRPr="0067301C" w:rsidRDefault="005F5145" w:rsidP="005F5145">
      <w:pPr>
        <w:jc w:val="center"/>
        <w:rPr>
          <w:b/>
          <w:sz w:val="28"/>
          <w:szCs w:val="28"/>
          <w:lang w:eastAsia="ar-SA"/>
        </w:rPr>
      </w:pPr>
      <w:r w:rsidRPr="0067301C">
        <w:rPr>
          <w:b/>
          <w:sz w:val="28"/>
          <w:szCs w:val="28"/>
          <w:lang w:eastAsia="ar-SA"/>
        </w:rPr>
        <w:t xml:space="preserve">на участие в региональном конкурсе среди образовательных организаций на </w:t>
      </w:r>
      <w:r>
        <w:rPr>
          <w:b/>
          <w:sz w:val="28"/>
          <w:szCs w:val="28"/>
          <w:lang w:eastAsia="ar-SA"/>
        </w:rPr>
        <w:t>лучшую</w:t>
      </w:r>
      <w:r w:rsidRPr="0067301C">
        <w:rPr>
          <w:b/>
          <w:sz w:val="28"/>
          <w:szCs w:val="28"/>
          <w:lang w:eastAsia="ar-SA"/>
        </w:rPr>
        <w:t xml:space="preserve"> организацию шахматного образование</w:t>
      </w:r>
    </w:p>
    <w:p w:rsidR="005F5145" w:rsidRPr="0067301C" w:rsidRDefault="005F5145" w:rsidP="005F514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1.1 ПОЛНОЕ НАИМЕНОВАНИЕ ОРГАНИЗАЦИИ</w:t>
            </w: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1.2. ЮРИДИЧЕСКИЙ АДРЕС ОРГАНИЗАЦИИ</w:t>
            </w: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1.3. ДОЛЖНОСТЬ, ФАМИЛИЯ, ИМЯ, ОТЧЕСТВО РУКОВОДИТЕЛЯ ОРГАНИЗАЦИИ</w:t>
            </w: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1.4. НОМЕР ТЕЛЕФОНА, ФАКСА ОРГАНИЗАЦИИ</w:t>
            </w: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 xml:space="preserve">1.6. СОСТАВ КОМАНДЫ РАЗРАБОТЧИКОВ </w:t>
            </w:r>
            <w:r w:rsidRPr="0067301C">
              <w:rPr>
                <w:rFonts w:eastAsia="Calibri"/>
                <w:caps/>
                <w:sz w:val="28"/>
                <w:szCs w:val="28"/>
              </w:rPr>
              <w:t>конкурных материалов</w:t>
            </w:r>
            <w:r w:rsidRPr="0067301C">
              <w:rPr>
                <w:rFonts w:eastAsia="Calibri"/>
                <w:sz w:val="28"/>
                <w:szCs w:val="28"/>
              </w:rPr>
              <w:t xml:space="preserve"> (ФИО, должность)</w:t>
            </w:r>
          </w:p>
        </w:tc>
      </w:tr>
      <w:tr w:rsidR="005F5145" w:rsidRPr="0067301C" w:rsidTr="004A23E2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>1.7. НОМИНАЦИЯ КОНКУРСА</w:t>
            </w:r>
          </w:p>
        </w:tc>
      </w:tr>
      <w:tr w:rsidR="005F5145" w:rsidRPr="0067301C" w:rsidTr="004A23E2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5145" w:rsidRPr="0067301C" w:rsidTr="004A23E2">
        <w:trPr>
          <w:trHeight w:val="2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>1.8. ССЫЛКА НА КОНКУРСНЫЕ МАТЕРИАЛЫ</w:t>
            </w:r>
          </w:p>
        </w:tc>
      </w:tr>
      <w:tr w:rsidR="005F5145" w:rsidRPr="0067301C" w:rsidTr="004A23E2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  <w:p w:rsidR="005F5145" w:rsidRPr="0067301C" w:rsidRDefault="005F5145" w:rsidP="004A23E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Cs w:val="24"/>
          <w:lang w:eastAsia="ar-SA"/>
        </w:rPr>
      </w:pP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Выражаем согласие с условиями проведения Конкурса</w:t>
      </w: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_____________</w:t>
      </w: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vertAlign w:val="superscript"/>
          <w:lang w:eastAsia="ar-SA"/>
        </w:rPr>
      </w:pPr>
      <w:r w:rsidRPr="0067301C">
        <w:rPr>
          <w:sz w:val="28"/>
          <w:szCs w:val="28"/>
          <w:vertAlign w:val="superscript"/>
          <w:lang w:eastAsia="ar-SA"/>
        </w:rPr>
        <w:t xml:space="preserve">                  (дата)</w:t>
      </w: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Руководитель ______________ / __________________________</w:t>
      </w: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vertAlign w:val="superscript"/>
          <w:lang w:eastAsia="ar-SA"/>
        </w:rPr>
      </w:pPr>
      <w:r w:rsidRPr="0067301C">
        <w:rPr>
          <w:sz w:val="28"/>
          <w:szCs w:val="28"/>
          <w:vertAlign w:val="superscript"/>
          <w:lang w:eastAsia="ar-SA"/>
        </w:rPr>
        <w:t xml:space="preserve">                                                     (</w:t>
      </w:r>
      <w:proofErr w:type="gramStart"/>
      <w:r w:rsidRPr="0067301C">
        <w:rPr>
          <w:sz w:val="28"/>
          <w:szCs w:val="28"/>
          <w:vertAlign w:val="superscript"/>
          <w:lang w:eastAsia="ar-SA"/>
        </w:rPr>
        <w:t xml:space="preserve">подпись)   </w:t>
      </w:r>
      <w:proofErr w:type="gramEnd"/>
      <w:r w:rsidRPr="0067301C">
        <w:rPr>
          <w:sz w:val="28"/>
          <w:szCs w:val="28"/>
          <w:vertAlign w:val="superscript"/>
          <w:lang w:eastAsia="ar-SA"/>
        </w:rPr>
        <w:t xml:space="preserve">                               (расшифровка подписи)</w:t>
      </w:r>
    </w:p>
    <w:p w:rsidR="005F5145" w:rsidRDefault="005F5145" w:rsidP="005F5145">
      <w:pPr>
        <w:tabs>
          <w:tab w:val="left" w:pos="765"/>
        </w:tabs>
        <w:spacing w:line="276" w:lineRule="auto"/>
        <w:jc w:val="right"/>
        <w:rPr>
          <w:i/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МП</w:t>
      </w:r>
      <w:r w:rsidRPr="0067301C">
        <w:rPr>
          <w:i/>
          <w:szCs w:val="24"/>
          <w:lang w:eastAsia="ar-SA"/>
        </w:rPr>
        <w:br w:type="page"/>
      </w:r>
      <w:r w:rsidRPr="0067301C">
        <w:rPr>
          <w:i/>
          <w:sz w:val="28"/>
          <w:szCs w:val="28"/>
          <w:lang w:eastAsia="ar-SA"/>
        </w:rPr>
        <w:lastRenderedPageBreak/>
        <w:t>Приложение 2 к Положению</w:t>
      </w:r>
    </w:p>
    <w:p w:rsidR="005F5145" w:rsidRPr="0067301C" w:rsidRDefault="005F5145" w:rsidP="005F5145">
      <w:pPr>
        <w:tabs>
          <w:tab w:val="left" w:pos="765"/>
        </w:tabs>
        <w:spacing w:line="276" w:lineRule="auto"/>
        <w:jc w:val="right"/>
        <w:rPr>
          <w:i/>
          <w:sz w:val="28"/>
          <w:szCs w:val="28"/>
          <w:lang w:eastAsia="ar-SA"/>
        </w:rPr>
      </w:pPr>
    </w:p>
    <w:p w:rsidR="005F5145" w:rsidRPr="0067301C" w:rsidRDefault="005F5145" w:rsidP="005F51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Требования и рекомен</w:t>
      </w:r>
      <w:r w:rsidR="00B23221">
        <w:rPr>
          <w:rFonts w:eastAsia="Calibri"/>
          <w:b/>
          <w:sz w:val="28"/>
          <w:szCs w:val="28"/>
          <w:lang w:eastAsia="en-US"/>
        </w:rPr>
        <w:t>дации к разработке и оформлению</w:t>
      </w:r>
    </w:p>
    <w:p w:rsidR="005F5145" w:rsidRPr="0067301C" w:rsidRDefault="005F5145" w:rsidP="005F5145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конкурсных материалов</w:t>
      </w:r>
    </w:p>
    <w:p w:rsidR="005F5145" w:rsidRPr="0067301C" w:rsidRDefault="005F5145" w:rsidP="005F51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На конкурс представляются пакет конкурсных материалов в цифровом формате, разработанный членами педагогического коллектива образовательной организации.</w:t>
      </w:r>
    </w:p>
    <w:p w:rsidR="005F5145" w:rsidRPr="0067301C" w:rsidRDefault="005F5145" w:rsidP="005F5145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en-US"/>
        </w:rPr>
        <w:t>Материалы должны позволять доступно, наглядно и эффективно продем</w:t>
      </w:r>
      <w:r>
        <w:rPr>
          <w:rFonts w:eastAsia="Calibri"/>
          <w:sz w:val="28"/>
          <w:szCs w:val="28"/>
          <w:lang w:eastAsia="en-US"/>
        </w:rPr>
        <w:t xml:space="preserve">онстрировать лучшую </w:t>
      </w:r>
      <w:r w:rsidRPr="007B6981">
        <w:rPr>
          <w:rFonts w:eastAsia="Calibri"/>
          <w:sz w:val="28"/>
          <w:szCs w:val="28"/>
          <w:lang w:eastAsia="en-US"/>
        </w:rPr>
        <w:t>организацию шахматного образования</w:t>
      </w:r>
      <w:r w:rsidRPr="007B6981">
        <w:rPr>
          <w:rFonts w:eastAsia="Calibri"/>
          <w:bCs/>
          <w:sz w:val="28"/>
          <w:szCs w:val="28"/>
          <w:lang w:eastAsia="ar-SA"/>
        </w:rPr>
        <w:t>.</w:t>
      </w:r>
    </w:p>
    <w:p w:rsidR="005F5145" w:rsidRPr="0067301C" w:rsidRDefault="005F5145" w:rsidP="005F5145">
      <w:pPr>
        <w:spacing w:before="24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Состав конкурсных материалов</w:t>
      </w:r>
    </w:p>
    <w:p w:rsidR="005F5145" w:rsidRPr="0067301C" w:rsidRDefault="005F5145" w:rsidP="005F51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Перечень материалов, отражающие деятельность по шахматному образованию обучающихся:</w:t>
      </w:r>
    </w:p>
    <w:p w:rsidR="005F5145" w:rsidRPr="0067301C" w:rsidRDefault="005F5145" w:rsidP="005F5145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>рабочая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301C">
        <w:rPr>
          <w:rFonts w:eastAsia="Calibri"/>
          <w:sz w:val="28"/>
          <w:szCs w:val="28"/>
          <w:lang w:eastAsia="en-US"/>
        </w:rPr>
        <w:t xml:space="preserve">программа курса внеурочной деятельности по шахматному образованию </w:t>
      </w:r>
      <w:r>
        <w:rPr>
          <w:rFonts w:eastAsia="Calibri"/>
          <w:sz w:val="28"/>
          <w:szCs w:val="28"/>
          <w:lang w:eastAsia="en-US"/>
        </w:rPr>
        <w:t>на уровень</w:t>
      </w:r>
      <w:r w:rsidRPr="0067301C">
        <w:rPr>
          <w:rFonts w:eastAsia="Calibri"/>
          <w:sz w:val="28"/>
          <w:szCs w:val="28"/>
          <w:lang w:eastAsia="en-US"/>
        </w:rPr>
        <w:t xml:space="preserve"> начального общего образования (для общеобразовательных организаций):</w:t>
      </w:r>
    </w:p>
    <w:p w:rsidR="005F5145" w:rsidRPr="0067301C" w:rsidRDefault="005F5145" w:rsidP="005F5145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содержание учебного курса;</w:t>
      </w:r>
    </w:p>
    <w:p w:rsidR="005F5145" w:rsidRPr="0067301C" w:rsidRDefault="005F5145" w:rsidP="005F5145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планируемые результаты освоения учебного курса;</w:t>
      </w:r>
    </w:p>
    <w:p w:rsidR="005F5145" w:rsidRPr="0067301C" w:rsidRDefault="005F5145" w:rsidP="005F5145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образовании;</w:t>
      </w:r>
    </w:p>
    <w:p w:rsidR="005F5145" w:rsidRPr="0067301C" w:rsidRDefault="005F5145" w:rsidP="005F5145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программа занятий шахматами студентов профессиональной образовательной организации в соответствии с требованиями ФГОС (для профессиональных образовательных организаций);</w:t>
      </w:r>
    </w:p>
    <w:p w:rsidR="005F5145" w:rsidRPr="0067301C" w:rsidRDefault="005F5145" w:rsidP="005F5145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перечень ссылок на отчеты реализации шахматного образования в рамках регионального марафона «Больше, чем игра!» с обязательным </w:t>
      </w:r>
      <w:proofErr w:type="spellStart"/>
      <w:r w:rsidRPr="0067301C">
        <w:rPr>
          <w:rFonts w:eastAsia="Calibri"/>
          <w:sz w:val="28"/>
          <w:szCs w:val="28"/>
          <w:lang w:eastAsia="en-US"/>
        </w:rPr>
        <w:t>хештегом</w:t>
      </w:r>
      <w:proofErr w:type="spellEnd"/>
      <w:r w:rsidRPr="0067301C">
        <w:rPr>
          <w:rFonts w:eastAsia="Calibri"/>
          <w:sz w:val="28"/>
          <w:szCs w:val="28"/>
          <w:lang w:eastAsia="en-US"/>
        </w:rPr>
        <w:t xml:space="preserve"> #ШахматыОбр76 (учитываются ссылки, которые были сделаны помимо конкурсных заданий для обучающихся, проводимых Центром детей и юношества Ярославской области);</w:t>
      </w:r>
    </w:p>
    <w:p w:rsidR="005F5145" w:rsidRPr="0067301C" w:rsidRDefault="005F5145" w:rsidP="005F5145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перечень ссылок на отчеты участия в турнире, конкурсе, фестивале, </w:t>
      </w:r>
      <w:proofErr w:type="spellStart"/>
      <w:r w:rsidRPr="0067301C">
        <w:rPr>
          <w:rFonts w:eastAsia="Calibri"/>
          <w:sz w:val="28"/>
          <w:szCs w:val="28"/>
          <w:lang w:eastAsia="en-US"/>
        </w:rPr>
        <w:t>квесте</w:t>
      </w:r>
      <w:proofErr w:type="spellEnd"/>
      <w:r w:rsidRPr="0067301C">
        <w:rPr>
          <w:rFonts w:eastAsia="Calibri"/>
          <w:sz w:val="28"/>
          <w:szCs w:val="28"/>
          <w:lang w:eastAsia="en-US"/>
        </w:rPr>
        <w:t xml:space="preserve"> ресурсного центра «Сопровождение образовательных организаций Ярославской области по физкультурно-спортивной деятельности и реализации региональных социальных проектов» с обязательными соответствующие </w:t>
      </w:r>
      <w:proofErr w:type="spellStart"/>
      <w:r w:rsidRPr="0067301C">
        <w:rPr>
          <w:rFonts w:eastAsia="Calibri"/>
          <w:sz w:val="28"/>
          <w:szCs w:val="28"/>
          <w:lang w:eastAsia="en-US"/>
        </w:rPr>
        <w:t>хештегами</w:t>
      </w:r>
      <w:proofErr w:type="spellEnd"/>
      <w:r w:rsidRPr="0067301C">
        <w:rPr>
          <w:rFonts w:eastAsia="Calibri"/>
          <w:sz w:val="28"/>
          <w:szCs w:val="28"/>
          <w:lang w:eastAsia="en-US"/>
        </w:rPr>
        <w:t xml:space="preserve"> (учитываются ссылки по мероприятиям, которые проводились Центром детей и юношества Ярославской области)</w:t>
      </w:r>
    </w:p>
    <w:p w:rsidR="005F5145" w:rsidRPr="0067301C" w:rsidRDefault="005F5145" w:rsidP="005F5145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lastRenderedPageBreak/>
        <w:t>методическая разработка (описание (сценарий) педагогического мероприятия, связанного с приобщением обучающихся к занятиям шахматами), уникальность разработки должна составлять не менее 70% по версии АНТИПЛАГИАТ (</w:t>
      </w:r>
      <w:hyperlink r:id="rId10" w:history="1">
        <w:r w:rsidRPr="0067301C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https://antiplagiat.ru/</w:t>
        </w:r>
      </w:hyperlink>
      <w:r w:rsidRPr="0067301C">
        <w:rPr>
          <w:rFonts w:eastAsia="Calibri"/>
          <w:sz w:val="28"/>
          <w:szCs w:val="28"/>
          <w:lang w:eastAsia="en-US"/>
        </w:rPr>
        <w:t>).</w:t>
      </w:r>
    </w:p>
    <w:p w:rsidR="005F5145" w:rsidRPr="0067301C" w:rsidRDefault="005F5145" w:rsidP="005F5145">
      <w:pPr>
        <w:spacing w:before="48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Рекомендации по подготовке и оформлению</w:t>
      </w:r>
    </w:p>
    <w:p w:rsidR="005F5145" w:rsidRPr="00E00DC0" w:rsidRDefault="005F5145" w:rsidP="005F5145">
      <w:pPr>
        <w:pStyle w:val="ad"/>
        <w:numPr>
          <w:ilvl w:val="0"/>
          <w:numId w:val="8"/>
        </w:numPr>
        <w:shd w:val="clear" w:color="auto" w:fill="FFFFFF"/>
        <w:spacing w:after="160" w:line="259" w:lineRule="auto"/>
        <w:ind w:left="0" w:firstLine="709"/>
        <w:jc w:val="both"/>
        <w:rPr>
          <w:sz w:val="28"/>
          <w:szCs w:val="28"/>
        </w:rPr>
      </w:pPr>
      <w:r w:rsidRPr="00E00DC0">
        <w:rPr>
          <w:sz w:val="28"/>
          <w:szCs w:val="28"/>
        </w:rPr>
        <w:t xml:space="preserve">Подготовить конкурсные материалы (программа, перечни ссылок, методическая разработка, результаты проверки на </w:t>
      </w:r>
      <w:proofErr w:type="spellStart"/>
      <w:r w:rsidRPr="00E00DC0">
        <w:rPr>
          <w:sz w:val="28"/>
          <w:szCs w:val="28"/>
        </w:rPr>
        <w:t>антиплагиат</w:t>
      </w:r>
      <w:proofErr w:type="spellEnd"/>
      <w:r w:rsidRPr="00E00DC0">
        <w:rPr>
          <w:sz w:val="28"/>
          <w:szCs w:val="28"/>
        </w:rPr>
        <w:t xml:space="preserve"> методической разработки) и разместить их в сети интернет единой папкой (на облачном сервисе, например, </w:t>
      </w:r>
      <w:proofErr w:type="spellStart"/>
      <w:r w:rsidRPr="00E00DC0">
        <w:rPr>
          <w:sz w:val="28"/>
          <w:szCs w:val="28"/>
        </w:rPr>
        <w:t>ЯндексДиск</w:t>
      </w:r>
      <w:proofErr w:type="spellEnd"/>
      <w:r w:rsidRPr="00E00DC0">
        <w:rPr>
          <w:sz w:val="28"/>
          <w:szCs w:val="28"/>
        </w:rPr>
        <w:t>).</w:t>
      </w:r>
    </w:p>
    <w:p w:rsidR="005F5145" w:rsidRPr="00E00DC0" w:rsidRDefault="005F5145" w:rsidP="005F5145">
      <w:pPr>
        <w:pStyle w:val="ad"/>
        <w:numPr>
          <w:ilvl w:val="0"/>
          <w:numId w:val="8"/>
        </w:numPr>
        <w:suppressAutoHyphens/>
        <w:spacing w:before="240"/>
        <w:ind w:left="0" w:firstLine="709"/>
        <w:jc w:val="both"/>
        <w:rPr>
          <w:sz w:val="28"/>
          <w:szCs w:val="28"/>
        </w:rPr>
      </w:pPr>
      <w:r w:rsidRPr="00E00DC0">
        <w:rPr>
          <w:sz w:val="28"/>
          <w:szCs w:val="28"/>
        </w:rPr>
        <w:t>Подготовить ссылку на папку конкурсных материалов и выслать Матюшиной Наталии Михайловне, главному специалисту центра образовательного менеджмента ГАУ ДПО ЯО ИРО. Адрес электронной почты для приема конкурсной документации:</w:t>
      </w:r>
      <w:r>
        <w:rPr>
          <w:sz w:val="28"/>
          <w:szCs w:val="28"/>
        </w:rPr>
        <w:t xml:space="preserve"> </w:t>
      </w:r>
      <w:hyperlink r:id="rId11" w:history="1">
        <w:r w:rsidRPr="00AA3FCC">
          <w:rPr>
            <w:rStyle w:val="ae"/>
            <w:sz w:val="28"/>
            <w:szCs w:val="28"/>
          </w:rPr>
          <w:t>matyushina@iro.yar.ru</w:t>
        </w:r>
      </w:hyperlink>
      <w:r w:rsidRPr="00E00DC0">
        <w:rPr>
          <w:sz w:val="28"/>
          <w:szCs w:val="28"/>
        </w:rPr>
        <w:t>, телефон для справок</w:t>
      </w:r>
      <w:r w:rsidRPr="00E00DC0">
        <w:rPr>
          <w:bCs/>
          <w:color w:val="000000"/>
          <w:sz w:val="28"/>
          <w:szCs w:val="28"/>
          <w:lang w:eastAsia="ar-SA"/>
        </w:rPr>
        <w:t xml:space="preserve"> 8(4852) 23-05-79.</w:t>
      </w:r>
    </w:p>
    <w:p w:rsidR="005F5145" w:rsidRPr="0067301C" w:rsidRDefault="005F5145" w:rsidP="005F5145">
      <w:pPr>
        <w:spacing w:after="160"/>
        <w:rPr>
          <w:rFonts w:eastAsia="Calibri"/>
          <w:i/>
          <w:sz w:val="28"/>
          <w:szCs w:val="28"/>
          <w:lang w:eastAsia="en-US"/>
        </w:rPr>
      </w:pPr>
      <w:r w:rsidRPr="0067301C">
        <w:rPr>
          <w:rFonts w:eastAsia="Calibri"/>
          <w:i/>
          <w:sz w:val="28"/>
          <w:szCs w:val="28"/>
          <w:lang w:eastAsia="en-US"/>
        </w:rPr>
        <w:br w:type="page"/>
      </w:r>
    </w:p>
    <w:p w:rsidR="005F5145" w:rsidRPr="0067301C" w:rsidRDefault="005F5145" w:rsidP="005F5145">
      <w:pPr>
        <w:spacing w:after="160" w:line="276" w:lineRule="auto"/>
        <w:jc w:val="right"/>
        <w:rPr>
          <w:rFonts w:eastAsia="Calibri"/>
          <w:i/>
          <w:sz w:val="28"/>
          <w:szCs w:val="28"/>
          <w:lang w:eastAsia="en-US"/>
        </w:rPr>
      </w:pPr>
      <w:r w:rsidRPr="0067301C">
        <w:rPr>
          <w:rFonts w:eastAsia="Calibri"/>
          <w:i/>
          <w:sz w:val="28"/>
          <w:szCs w:val="28"/>
          <w:lang w:eastAsia="en-US"/>
        </w:rPr>
        <w:lastRenderedPageBreak/>
        <w:t>Приложение 3 к Положению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67301C">
        <w:rPr>
          <w:rFonts w:eastAsia="Calibri"/>
          <w:b/>
          <w:sz w:val="28"/>
          <w:szCs w:val="24"/>
          <w:lang w:eastAsia="en-US"/>
        </w:rPr>
        <w:t xml:space="preserve">ОЦЕНОЧНЫЙ ЛИСТ 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____________________________________________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7301C">
        <w:rPr>
          <w:rFonts w:eastAsia="Calibri"/>
          <w:sz w:val="28"/>
          <w:szCs w:val="28"/>
          <w:vertAlign w:val="superscript"/>
          <w:lang w:eastAsia="en-US"/>
        </w:rPr>
        <w:t>(ОО, муниципальное образование)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Техническая экспертиза</w:t>
      </w:r>
    </w:p>
    <w:p w:rsidR="005F5145" w:rsidRPr="0067301C" w:rsidRDefault="005F5145" w:rsidP="005F5145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ФИО эксперта: ____________________________________________________</w:t>
      </w:r>
    </w:p>
    <w:p w:rsidR="005F5145" w:rsidRPr="0067301C" w:rsidRDefault="005F5145" w:rsidP="005F5145">
      <w:pPr>
        <w:spacing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ссылок на отчеты реализации шахматного образования в рамках регионального марафона «Больше, чем игра!» с обязательным </w:t>
            </w:r>
            <w:proofErr w:type="spellStart"/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хештегом</w:t>
            </w:r>
            <w:proofErr w:type="spellEnd"/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 #ШахматыОбр76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B3EAC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footnoteReference w:id="1"/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текстовой отчет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1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текстовой отчет с фотографиями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2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301C">
              <w:rPr>
                <w:rFonts w:ascii="Times New Roman" w:hAnsi="Times New Roman"/>
                <w:sz w:val="28"/>
                <w:szCs w:val="28"/>
              </w:rPr>
              <w:t>видеотчет</w:t>
            </w:r>
            <w:proofErr w:type="spellEnd"/>
            <w:r w:rsidRPr="00673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3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Перечень ссылок на отчеты участия в мероприятиях ресурсного центра ЦДЮ Ярославской области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B3EAC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footnoteReference w:id="2"/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отчет по региональному турниру «Играем в шахматы»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1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отчет по региональному конкурсу рисунков «Мир шахмат»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0,5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отчет по региональному семейному фестивалю «Шахматная семья»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2 (за каждую рабочую ссылку)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 xml:space="preserve">отчет по региональному </w:t>
            </w:r>
            <w:proofErr w:type="spellStart"/>
            <w:r w:rsidRPr="0067301C">
              <w:rPr>
                <w:rFonts w:ascii="Times New Roman" w:hAnsi="Times New Roman"/>
                <w:sz w:val="28"/>
                <w:szCs w:val="28"/>
              </w:rPr>
              <w:t>квесту</w:t>
            </w:r>
            <w:proofErr w:type="spellEnd"/>
            <w:r w:rsidRPr="0067301C">
              <w:rPr>
                <w:rFonts w:ascii="Times New Roman" w:hAnsi="Times New Roman"/>
                <w:sz w:val="28"/>
                <w:szCs w:val="28"/>
              </w:rPr>
              <w:t xml:space="preserve"> «Игра на все времена»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2 (за каждую рабочую ссылку)</w:t>
            </w:r>
          </w:p>
        </w:tc>
      </w:tr>
      <w:tr w:rsidR="005F5145" w:rsidRPr="0067301C" w:rsidTr="004A23E2">
        <w:trPr>
          <w:trHeight w:val="368"/>
        </w:trPr>
        <w:tc>
          <w:tcPr>
            <w:tcW w:w="6941" w:type="dxa"/>
            <w:shd w:val="clear" w:color="auto" w:fill="auto"/>
          </w:tcPr>
          <w:p w:rsidR="005F5145" w:rsidRPr="0067301C" w:rsidRDefault="005F5145" w:rsidP="004A23E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145" w:rsidRPr="0067301C" w:rsidRDefault="005F5145" w:rsidP="004A23E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балл  </w:t>
            </w:r>
          </w:p>
        </w:tc>
        <w:tc>
          <w:tcPr>
            <w:tcW w:w="2404" w:type="dxa"/>
            <w:shd w:val="clear" w:color="auto" w:fill="auto"/>
          </w:tcPr>
          <w:p w:rsidR="005F5145" w:rsidRPr="0067301C" w:rsidRDefault="005F5145" w:rsidP="004A23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145" w:rsidRPr="0067301C" w:rsidRDefault="005F5145" w:rsidP="005F5145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F43BA" w:rsidRDefault="006F43B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lastRenderedPageBreak/>
        <w:t xml:space="preserve">ОЦЕНОЧНЫЙ ЛИСТ 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____________________________________________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7301C">
        <w:rPr>
          <w:rFonts w:eastAsia="Calibri"/>
          <w:sz w:val="28"/>
          <w:szCs w:val="28"/>
          <w:vertAlign w:val="superscript"/>
          <w:lang w:eastAsia="en-US"/>
        </w:rPr>
        <w:t>(ОО, муниципальное образование)</w:t>
      </w:r>
    </w:p>
    <w:p w:rsidR="005F5145" w:rsidRPr="0067301C" w:rsidRDefault="005F5145" w:rsidP="005F514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Содержательная экспертиза</w:t>
      </w:r>
    </w:p>
    <w:p w:rsidR="005F5145" w:rsidRPr="0067301C" w:rsidRDefault="005F5145" w:rsidP="005F5145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ФИО эксперта: _____________________________________________________</w:t>
      </w:r>
    </w:p>
    <w:p w:rsidR="005F5145" w:rsidRPr="0067301C" w:rsidRDefault="005F5145" w:rsidP="005F5145">
      <w:pPr>
        <w:spacing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max </w:t>
            </w: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 xml:space="preserve"> 0-2</w:t>
            </w:r>
            <w:r w:rsidRPr="003B3EAC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rPr>
          <w:trHeight w:val="261"/>
        </w:trPr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тематическое планирование с указанием количества академических часов, отводимых на освоение каждой темы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max </w:t>
            </w: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соответствие шахматному образованию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соответствие содержания поставленным целям и задачам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материал систематизирован, изложен просто и четко.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 xml:space="preserve"> 0-6</w:t>
            </w:r>
            <w:r w:rsidRPr="003B3EAC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5F5145" w:rsidRPr="0067301C" w:rsidTr="004A23E2">
        <w:tc>
          <w:tcPr>
            <w:tcW w:w="6941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возможность трансляции (описаны конкретные условия реализации)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5145" w:rsidRPr="0067301C" w:rsidRDefault="005F5145" w:rsidP="004A2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5F5145" w:rsidRPr="0067301C" w:rsidTr="004A23E2">
        <w:trPr>
          <w:trHeight w:val="368"/>
        </w:trPr>
        <w:tc>
          <w:tcPr>
            <w:tcW w:w="6941" w:type="dxa"/>
            <w:shd w:val="clear" w:color="auto" w:fill="auto"/>
          </w:tcPr>
          <w:p w:rsidR="005F5145" w:rsidRPr="0067301C" w:rsidRDefault="005F5145" w:rsidP="004A23E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145" w:rsidRPr="0067301C" w:rsidRDefault="005F5145" w:rsidP="004A23E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балл </w:t>
            </w:r>
          </w:p>
        </w:tc>
        <w:tc>
          <w:tcPr>
            <w:tcW w:w="2404" w:type="dxa"/>
            <w:shd w:val="clear" w:color="auto" w:fill="auto"/>
          </w:tcPr>
          <w:p w:rsidR="005F5145" w:rsidRPr="0067301C" w:rsidRDefault="005F5145" w:rsidP="004A23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145" w:rsidRPr="0067301C" w:rsidRDefault="005F5145" w:rsidP="005F5145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en-US"/>
        </w:rPr>
        <w:t>Подпись эксперта:</w:t>
      </w:r>
      <w:r w:rsidRPr="0067301C">
        <w:rPr>
          <w:sz w:val="28"/>
          <w:szCs w:val="28"/>
          <w:lang w:eastAsia="ar-SA"/>
        </w:rPr>
        <w:t xml:space="preserve"> ______________ / __________________________</w:t>
      </w:r>
    </w:p>
    <w:p w:rsidR="0094672A" w:rsidRPr="005F5145" w:rsidRDefault="005F5145" w:rsidP="005F5145">
      <w:r w:rsidRPr="0067301C"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(</w:t>
      </w:r>
      <w:proofErr w:type="gramStart"/>
      <w:r w:rsidRPr="0067301C">
        <w:rPr>
          <w:sz w:val="28"/>
          <w:szCs w:val="28"/>
          <w:vertAlign w:val="superscript"/>
          <w:lang w:eastAsia="ar-SA"/>
        </w:rPr>
        <w:t xml:space="preserve">подпись)   </w:t>
      </w:r>
      <w:proofErr w:type="gramEnd"/>
      <w:r w:rsidRPr="0067301C">
        <w:rPr>
          <w:sz w:val="28"/>
          <w:szCs w:val="28"/>
          <w:vertAlign w:val="superscript"/>
          <w:lang w:eastAsia="ar-SA"/>
        </w:rPr>
        <w:t xml:space="preserve">                               (расшифровка подписи)</w:t>
      </w:r>
    </w:p>
    <w:sectPr w:rsidR="0094672A" w:rsidRPr="005F5145" w:rsidSect="00726EE1">
      <w:headerReference w:type="even" r:id="rId12"/>
      <w:headerReference w:type="default" r:id="rId13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99" w:rsidRDefault="003B4A99">
      <w:r>
        <w:separator/>
      </w:r>
    </w:p>
  </w:endnote>
  <w:endnote w:type="continuationSeparator" w:id="0">
    <w:p w:rsidR="003B4A99" w:rsidRDefault="003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99" w:rsidRDefault="003B4A99">
      <w:r>
        <w:separator/>
      </w:r>
    </w:p>
  </w:footnote>
  <w:footnote w:type="continuationSeparator" w:id="0">
    <w:p w:rsidR="003B4A99" w:rsidRDefault="003B4A99">
      <w:r>
        <w:continuationSeparator/>
      </w:r>
    </w:p>
  </w:footnote>
  <w:footnote w:id="1">
    <w:p w:rsidR="005F5145" w:rsidRPr="001909FC" w:rsidRDefault="005F5145" w:rsidP="005F5145">
      <w:pPr>
        <w:pStyle w:val="af1"/>
        <w:rPr>
          <w:rFonts w:ascii="Times New Roman" w:hAnsi="Times New Roman"/>
          <w:i/>
        </w:rPr>
      </w:pPr>
      <w:r>
        <w:rPr>
          <w:rStyle w:val="af3"/>
        </w:rPr>
        <w:footnoteRef/>
      </w:r>
      <w:r>
        <w:t xml:space="preserve"> </w:t>
      </w:r>
      <w:r w:rsidRPr="001909FC">
        <w:rPr>
          <w:rFonts w:ascii="Times New Roman" w:hAnsi="Times New Roman"/>
          <w:i/>
        </w:rPr>
        <w:t>зависит от кол-ва ссылок</w:t>
      </w:r>
    </w:p>
  </w:footnote>
  <w:footnote w:id="2">
    <w:p w:rsidR="005F5145" w:rsidRPr="001909FC" w:rsidRDefault="005F5145" w:rsidP="005F5145">
      <w:pPr>
        <w:pStyle w:val="af1"/>
        <w:rPr>
          <w:rFonts w:ascii="Times New Roman" w:hAnsi="Times New Roman"/>
          <w:i/>
        </w:rPr>
      </w:pPr>
      <w:r w:rsidRPr="001909FC">
        <w:rPr>
          <w:rFonts w:ascii="Times New Roman" w:hAnsi="Times New Roman"/>
          <w:i/>
        </w:rPr>
        <w:footnoteRef/>
      </w:r>
      <w:r w:rsidRPr="001909FC">
        <w:rPr>
          <w:rFonts w:ascii="Times New Roman" w:hAnsi="Times New Roman"/>
          <w:i/>
        </w:rPr>
        <w:t xml:space="preserve"> зависит от кол-ва ссылок</w:t>
      </w:r>
    </w:p>
  </w:footnote>
  <w:footnote w:id="3">
    <w:p w:rsidR="005F5145" w:rsidRPr="00C00DB2" w:rsidRDefault="005F5145" w:rsidP="005F5145">
      <w:pPr>
        <w:rPr>
          <w:i/>
          <w:szCs w:val="24"/>
        </w:rPr>
      </w:pPr>
      <w:r>
        <w:rPr>
          <w:rStyle w:val="af3"/>
        </w:rPr>
        <w:footnoteRef/>
      </w:r>
      <w:r>
        <w:t xml:space="preserve"> </w:t>
      </w:r>
      <w:r w:rsidRPr="00C00DB2">
        <w:rPr>
          <w:i/>
          <w:sz w:val="20"/>
        </w:rPr>
        <w:t>Шкала оценки: 0 баллов – оцениваемый критерий отсутствует; 1 балл – соответствует не в полной мере; 2 балла –соответствует в полной мере</w:t>
      </w:r>
    </w:p>
  </w:footnote>
  <w:footnote w:id="4">
    <w:p w:rsidR="005F5145" w:rsidRPr="00C00DB2" w:rsidRDefault="005F5145" w:rsidP="005F5145">
      <w:pPr>
        <w:pStyle w:val="af1"/>
        <w:rPr>
          <w:rFonts w:ascii="Times New Roman" w:hAnsi="Times New Roman"/>
          <w:i/>
        </w:rPr>
      </w:pPr>
      <w:r>
        <w:rPr>
          <w:rStyle w:val="af3"/>
        </w:rPr>
        <w:footnoteRef/>
      </w:r>
      <w:r>
        <w:t xml:space="preserve"> </w:t>
      </w:r>
      <w:r w:rsidRPr="00C00DB2">
        <w:rPr>
          <w:rFonts w:ascii="Times New Roman" w:hAnsi="Times New Roman"/>
          <w:i/>
        </w:rPr>
        <w:t xml:space="preserve">Шкала оценки </w:t>
      </w:r>
      <w:r>
        <w:rPr>
          <w:rFonts w:ascii="Times New Roman" w:hAnsi="Times New Roman"/>
          <w:i/>
        </w:rPr>
        <w:t>связана с</w:t>
      </w:r>
      <w:r w:rsidRPr="00C00DB2">
        <w:rPr>
          <w:rFonts w:ascii="Times New Roman" w:hAnsi="Times New Roman"/>
          <w:i/>
        </w:rPr>
        <w:t xml:space="preserve"> результат</w:t>
      </w:r>
      <w:r>
        <w:rPr>
          <w:rFonts w:ascii="Times New Roman" w:hAnsi="Times New Roman"/>
          <w:i/>
        </w:rPr>
        <w:t>ами</w:t>
      </w:r>
      <w:r w:rsidRPr="00C00DB2">
        <w:rPr>
          <w:rFonts w:ascii="Times New Roman" w:hAnsi="Times New Roman"/>
          <w:i/>
        </w:rPr>
        <w:t xml:space="preserve"> проверки на </w:t>
      </w:r>
      <w:proofErr w:type="spellStart"/>
      <w:r w:rsidRPr="00C00DB2">
        <w:rPr>
          <w:rFonts w:ascii="Times New Roman" w:hAnsi="Times New Roman"/>
          <w:i/>
        </w:rPr>
        <w:t>Антиплагиат</w:t>
      </w:r>
      <w:proofErr w:type="spellEnd"/>
      <w:r w:rsidRPr="00C00DB2">
        <w:rPr>
          <w:rFonts w:ascii="Times New Roman" w:hAnsi="Times New Roman"/>
          <w:i/>
        </w:rPr>
        <w:t>: до 50% - 2 балла; от 51 до 90% - 4 балла; более 91% - 6 баллов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6B" w:rsidRDefault="004E2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246B" w:rsidRDefault="004E24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6B" w:rsidRDefault="004E2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EE1">
      <w:rPr>
        <w:rStyle w:val="a5"/>
        <w:noProof/>
      </w:rPr>
      <w:t>8</w:t>
    </w:r>
    <w:r>
      <w:rPr>
        <w:rStyle w:val="a5"/>
      </w:rPr>
      <w:fldChar w:fldCharType="end"/>
    </w:r>
  </w:p>
  <w:p w:rsidR="004E246B" w:rsidRDefault="004E24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71E"/>
    <w:multiLevelType w:val="multilevel"/>
    <w:tmpl w:val="272C44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"/>
      <w:lvlJc w:val="left"/>
      <w:pPr>
        <w:ind w:left="8247" w:hanging="450"/>
      </w:pPr>
      <w:rPr>
        <w:rFonts w:ascii="Symbol" w:hAnsi="Symbol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3213"/>
    <w:multiLevelType w:val="hybridMultilevel"/>
    <w:tmpl w:val="BC3600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31927"/>
    <w:multiLevelType w:val="hybridMultilevel"/>
    <w:tmpl w:val="60843F6C"/>
    <w:lvl w:ilvl="0" w:tplc="AE14A0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24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CB243D"/>
    <w:multiLevelType w:val="hybridMultilevel"/>
    <w:tmpl w:val="72A6C1DE"/>
    <w:lvl w:ilvl="0" w:tplc="AE14A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70F58"/>
    <w:multiLevelType w:val="hybridMultilevel"/>
    <w:tmpl w:val="AF389848"/>
    <w:lvl w:ilvl="0" w:tplc="D66E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689"/>
    <w:multiLevelType w:val="hybridMultilevel"/>
    <w:tmpl w:val="2DD81BB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1967B06"/>
    <w:multiLevelType w:val="hybridMultilevel"/>
    <w:tmpl w:val="CA12B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113035"/>
    <w:multiLevelType w:val="hybridMultilevel"/>
    <w:tmpl w:val="35A6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7886"/>
    <w:multiLevelType w:val="hybridMultilevel"/>
    <w:tmpl w:val="B59A6CD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A"/>
    <w:rsid w:val="00024C2D"/>
    <w:rsid w:val="0006593D"/>
    <w:rsid w:val="00072881"/>
    <w:rsid w:val="000939B7"/>
    <w:rsid w:val="00097609"/>
    <w:rsid w:val="000A37F0"/>
    <w:rsid w:val="000A64D1"/>
    <w:rsid w:val="000B257D"/>
    <w:rsid w:val="000C29E1"/>
    <w:rsid w:val="000E3C55"/>
    <w:rsid w:val="0010423F"/>
    <w:rsid w:val="00107F19"/>
    <w:rsid w:val="00121434"/>
    <w:rsid w:val="00123871"/>
    <w:rsid w:val="00127B99"/>
    <w:rsid w:val="00142234"/>
    <w:rsid w:val="00160501"/>
    <w:rsid w:val="0017596B"/>
    <w:rsid w:val="00192A83"/>
    <w:rsid w:val="001A7A23"/>
    <w:rsid w:val="001B3A0E"/>
    <w:rsid w:val="001B6E5E"/>
    <w:rsid w:val="001C2E20"/>
    <w:rsid w:val="001E5344"/>
    <w:rsid w:val="002000B6"/>
    <w:rsid w:val="00211E81"/>
    <w:rsid w:val="00217C8A"/>
    <w:rsid w:val="002366AC"/>
    <w:rsid w:val="00264362"/>
    <w:rsid w:val="00281433"/>
    <w:rsid w:val="002B3622"/>
    <w:rsid w:val="002B419A"/>
    <w:rsid w:val="002B5335"/>
    <w:rsid w:val="002B75CA"/>
    <w:rsid w:val="002E6679"/>
    <w:rsid w:val="00323340"/>
    <w:rsid w:val="00355691"/>
    <w:rsid w:val="00357130"/>
    <w:rsid w:val="00381C1D"/>
    <w:rsid w:val="00382479"/>
    <w:rsid w:val="003A69D6"/>
    <w:rsid w:val="003B3EAC"/>
    <w:rsid w:val="003B4A99"/>
    <w:rsid w:val="003D02ED"/>
    <w:rsid w:val="003D125E"/>
    <w:rsid w:val="003E1C4C"/>
    <w:rsid w:val="00400222"/>
    <w:rsid w:val="00441CF5"/>
    <w:rsid w:val="00445792"/>
    <w:rsid w:val="0047543F"/>
    <w:rsid w:val="004D1FEA"/>
    <w:rsid w:val="004D311A"/>
    <w:rsid w:val="004D3D50"/>
    <w:rsid w:val="004E0FAA"/>
    <w:rsid w:val="004E246B"/>
    <w:rsid w:val="00506836"/>
    <w:rsid w:val="00523981"/>
    <w:rsid w:val="00533F19"/>
    <w:rsid w:val="00565C38"/>
    <w:rsid w:val="005670F9"/>
    <w:rsid w:val="005A4B38"/>
    <w:rsid w:val="005B0717"/>
    <w:rsid w:val="005B4650"/>
    <w:rsid w:val="005C146E"/>
    <w:rsid w:val="005C3233"/>
    <w:rsid w:val="005D2E40"/>
    <w:rsid w:val="005E0262"/>
    <w:rsid w:val="005F3D2A"/>
    <w:rsid w:val="005F4251"/>
    <w:rsid w:val="005F5145"/>
    <w:rsid w:val="006270F1"/>
    <w:rsid w:val="00643744"/>
    <w:rsid w:val="00646A92"/>
    <w:rsid w:val="0067301C"/>
    <w:rsid w:val="00675F07"/>
    <w:rsid w:val="00681D05"/>
    <w:rsid w:val="00687242"/>
    <w:rsid w:val="00696FBD"/>
    <w:rsid w:val="006C3265"/>
    <w:rsid w:val="006D5E25"/>
    <w:rsid w:val="006F29D8"/>
    <w:rsid w:val="006F43BA"/>
    <w:rsid w:val="006F440F"/>
    <w:rsid w:val="006F75DA"/>
    <w:rsid w:val="0071241D"/>
    <w:rsid w:val="00726EE1"/>
    <w:rsid w:val="00727A11"/>
    <w:rsid w:val="00754143"/>
    <w:rsid w:val="007B27F7"/>
    <w:rsid w:val="007B6981"/>
    <w:rsid w:val="007B6CD4"/>
    <w:rsid w:val="007C332C"/>
    <w:rsid w:val="007D59F0"/>
    <w:rsid w:val="007D7728"/>
    <w:rsid w:val="007E1C9E"/>
    <w:rsid w:val="007F3F2D"/>
    <w:rsid w:val="008022AE"/>
    <w:rsid w:val="00802DE7"/>
    <w:rsid w:val="0081351D"/>
    <w:rsid w:val="00816DE6"/>
    <w:rsid w:val="008244FB"/>
    <w:rsid w:val="0083038A"/>
    <w:rsid w:val="008318D2"/>
    <w:rsid w:val="00875FCB"/>
    <w:rsid w:val="008A188A"/>
    <w:rsid w:val="008C0971"/>
    <w:rsid w:val="008E2065"/>
    <w:rsid w:val="009008CD"/>
    <w:rsid w:val="0090684B"/>
    <w:rsid w:val="00911A83"/>
    <w:rsid w:val="00911D24"/>
    <w:rsid w:val="00925933"/>
    <w:rsid w:val="0094672A"/>
    <w:rsid w:val="00956FEF"/>
    <w:rsid w:val="009576CC"/>
    <w:rsid w:val="00965CEB"/>
    <w:rsid w:val="00972959"/>
    <w:rsid w:val="009B068B"/>
    <w:rsid w:val="009B2CC8"/>
    <w:rsid w:val="009C2D4F"/>
    <w:rsid w:val="009C6566"/>
    <w:rsid w:val="009D46FD"/>
    <w:rsid w:val="009E5E2B"/>
    <w:rsid w:val="009F3AF0"/>
    <w:rsid w:val="009F3B92"/>
    <w:rsid w:val="00A0418F"/>
    <w:rsid w:val="00A12E41"/>
    <w:rsid w:val="00A17AD6"/>
    <w:rsid w:val="00A419EE"/>
    <w:rsid w:val="00A459BF"/>
    <w:rsid w:val="00A66339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AE4BE0"/>
    <w:rsid w:val="00B04676"/>
    <w:rsid w:val="00B07E4D"/>
    <w:rsid w:val="00B23221"/>
    <w:rsid w:val="00B32C87"/>
    <w:rsid w:val="00B47516"/>
    <w:rsid w:val="00B72A3A"/>
    <w:rsid w:val="00B77491"/>
    <w:rsid w:val="00B8220D"/>
    <w:rsid w:val="00BA4013"/>
    <w:rsid w:val="00BB2CE1"/>
    <w:rsid w:val="00BD6244"/>
    <w:rsid w:val="00BE0B09"/>
    <w:rsid w:val="00BE2C00"/>
    <w:rsid w:val="00C14302"/>
    <w:rsid w:val="00C20117"/>
    <w:rsid w:val="00C202CE"/>
    <w:rsid w:val="00C618D5"/>
    <w:rsid w:val="00C62AFC"/>
    <w:rsid w:val="00C67697"/>
    <w:rsid w:val="00C854E3"/>
    <w:rsid w:val="00CB247C"/>
    <w:rsid w:val="00CD272A"/>
    <w:rsid w:val="00CD4077"/>
    <w:rsid w:val="00CE1676"/>
    <w:rsid w:val="00CE2D3B"/>
    <w:rsid w:val="00D02C1C"/>
    <w:rsid w:val="00D07626"/>
    <w:rsid w:val="00D21A7D"/>
    <w:rsid w:val="00D30870"/>
    <w:rsid w:val="00D5088A"/>
    <w:rsid w:val="00D55A75"/>
    <w:rsid w:val="00D954CA"/>
    <w:rsid w:val="00DA1F03"/>
    <w:rsid w:val="00DA5E25"/>
    <w:rsid w:val="00DB0161"/>
    <w:rsid w:val="00DB557C"/>
    <w:rsid w:val="00DC7135"/>
    <w:rsid w:val="00DC7CB4"/>
    <w:rsid w:val="00DF0D1F"/>
    <w:rsid w:val="00DF29AA"/>
    <w:rsid w:val="00DF4BD4"/>
    <w:rsid w:val="00E00DC0"/>
    <w:rsid w:val="00E03B03"/>
    <w:rsid w:val="00E03FC9"/>
    <w:rsid w:val="00E04711"/>
    <w:rsid w:val="00E07A28"/>
    <w:rsid w:val="00E217BC"/>
    <w:rsid w:val="00E27F33"/>
    <w:rsid w:val="00E8320B"/>
    <w:rsid w:val="00E85C1C"/>
    <w:rsid w:val="00E901C0"/>
    <w:rsid w:val="00E92CAA"/>
    <w:rsid w:val="00E94E4E"/>
    <w:rsid w:val="00EA7883"/>
    <w:rsid w:val="00F14E87"/>
    <w:rsid w:val="00F21BC4"/>
    <w:rsid w:val="00F32B19"/>
    <w:rsid w:val="00F437C2"/>
    <w:rsid w:val="00F44256"/>
    <w:rsid w:val="00F46DA6"/>
    <w:rsid w:val="00F9079C"/>
    <w:rsid w:val="00FB0790"/>
    <w:rsid w:val="00FB4FC4"/>
    <w:rsid w:val="00FB577D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B19DA0-AFE5-4F0A-ADA2-3AB25A9F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4672A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2A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B5DA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b">
    <w:name w:val="Strong"/>
    <w:basedOn w:val="a0"/>
    <w:uiPriority w:val="22"/>
    <w:qFormat/>
    <w:rsid w:val="005F3D2A"/>
    <w:rPr>
      <w:b/>
      <w:bCs/>
    </w:rPr>
  </w:style>
  <w:style w:type="table" w:styleId="ac">
    <w:name w:val="Table Grid"/>
    <w:basedOn w:val="a1"/>
    <w:uiPriority w:val="39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0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72A"/>
    <w:rPr>
      <w:rFonts w:ascii="Calibri Light" w:hAnsi="Calibri Light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72A"/>
    <w:rPr>
      <w:rFonts w:ascii="Calibri Light" w:hAnsi="Calibri Ligh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94672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7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4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467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4672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672A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4672A"/>
    <w:rPr>
      <w:sz w:val="24"/>
    </w:rPr>
  </w:style>
  <w:style w:type="character" w:styleId="ae">
    <w:name w:val="Hyperlink"/>
    <w:basedOn w:val="a0"/>
    <w:uiPriority w:val="99"/>
    <w:unhideWhenUsed/>
    <w:rsid w:val="0094672A"/>
    <w:rPr>
      <w:rFonts w:cs="Times New Roman"/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94672A"/>
    <w:rPr>
      <w:rFonts w:cs="Times New Roman"/>
      <w:color w:val="954F72"/>
      <w:u w:val="single"/>
    </w:rPr>
  </w:style>
  <w:style w:type="character" w:customStyle="1" w:styleId="c1">
    <w:name w:val="c1"/>
    <w:rsid w:val="0094672A"/>
  </w:style>
  <w:style w:type="paragraph" w:customStyle="1" w:styleId="af0">
    <w:name w:val="Прижатый влево"/>
    <w:basedOn w:val="a"/>
    <w:next w:val="a"/>
    <w:uiPriority w:val="99"/>
    <w:rsid w:val="009467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  <w:style w:type="character" w:customStyle="1" w:styleId="itemtext1">
    <w:name w:val="itemtext1"/>
    <w:basedOn w:val="a0"/>
    <w:rsid w:val="0094672A"/>
    <w:rPr>
      <w:rFonts w:ascii="Segoe UI" w:hAnsi="Segoe UI" w:cs="Segoe UI" w:hint="default"/>
      <w:color w:val="000000"/>
      <w:sz w:val="20"/>
      <w:szCs w:val="20"/>
    </w:rPr>
  </w:style>
  <w:style w:type="table" w:customStyle="1" w:styleId="21">
    <w:name w:val="Сетка таблицы2"/>
    <w:basedOn w:val="a1"/>
    <w:next w:val="ac"/>
    <w:uiPriority w:val="39"/>
    <w:rsid w:val="006730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67301C"/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67301C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673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yushina@iro.y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yushina@iro.y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AD82-11A0-490A-BC8D-DAF1399C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Александр Павлович Щербак</cp:lastModifiedBy>
  <cp:revision>13</cp:revision>
  <cp:lastPrinted>2024-05-06T07:03:00Z</cp:lastPrinted>
  <dcterms:created xsi:type="dcterms:W3CDTF">2024-04-23T11:39:00Z</dcterms:created>
  <dcterms:modified xsi:type="dcterms:W3CDTF">2024-05-29T13:36:00Z</dcterms:modified>
</cp:coreProperties>
</file>