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AB" w:rsidRPr="00D109AB" w:rsidRDefault="00D109AB" w:rsidP="00D109A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D109A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:rsidR="00D109AB" w:rsidRPr="00D109AB" w:rsidRDefault="00D109AB" w:rsidP="00D109AB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D109AB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по программе «ФГОС НОО: особенности ор</w:t>
      </w:r>
      <w:r w:rsidR="00D947C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ганизации учебной деятельности»</w:t>
      </w:r>
      <w:r w:rsidR="00D947CD" w:rsidRPr="00D947C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 xml:space="preserve"> (08-19 </w:t>
      </w:r>
      <w:r w:rsidR="00D947C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февраля 2016 г.</w:t>
      </w:r>
      <w:bookmarkStart w:id="0" w:name="_GoBack"/>
      <w:bookmarkEnd w:id="0"/>
      <w:r w:rsidR="00D947CD" w:rsidRPr="00D947C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)</w:t>
      </w:r>
    </w:p>
    <w:p w:rsidR="00D109AB" w:rsidRPr="00D109AB" w:rsidRDefault="00D109AB" w:rsidP="00D109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09AB">
        <w:rPr>
          <w:rFonts w:ascii="Times New Roman" w:hAnsi="Times New Roman" w:cs="Times New Roman"/>
          <w:sz w:val="24"/>
          <w:szCs w:val="24"/>
        </w:rPr>
        <w:t>В диагностическом исследовании приняли участие 25 педагогов из Ярославской области.</w:t>
      </w:r>
    </w:p>
    <w:p w:rsidR="00D109AB" w:rsidRPr="00D109AB" w:rsidRDefault="00D109AB" w:rsidP="00D109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09AB">
        <w:rPr>
          <w:rFonts w:ascii="Times New Roman" w:hAnsi="Times New Roman" w:cs="Times New Roman"/>
          <w:sz w:val="24"/>
          <w:szCs w:val="24"/>
        </w:rPr>
        <w:t xml:space="preserve">В результате входного диагностического исследования для каждого педагога был выстроен индивидуальный профиль специалиста. </w:t>
      </w:r>
    </w:p>
    <w:p w:rsidR="00D109AB" w:rsidRPr="00D109AB" w:rsidRDefault="00D109AB" w:rsidP="00D109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09AB">
        <w:rPr>
          <w:rFonts w:ascii="Times New Roman" w:hAnsi="Times New Roman" w:cs="Times New Roman"/>
          <w:sz w:val="24"/>
          <w:szCs w:val="24"/>
        </w:rPr>
        <w:t>7</w:t>
      </w:r>
      <w:r w:rsidRPr="00D109AB">
        <w:rPr>
          <w:rFonts w:ascii="Times New Roman" w:hAnsi="Times New Roman" w:cs="Times New Roman"/>
          <w:sz w:val="24"/>
          <w:szCs w:val="24"/>
        </w:rPr>
        <w:t xml:space="preserve"> педагогов находились на первом уровне </w:t>
      </w:r>
      <w:r w:rsidRPr="00D109A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D10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09AB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D109AB">
        <w:rPr>
          <w:rFonts w:ascii="Times New Roman" w:hAnsi="Times New Roman" w:cs="Times New Roman"/>
          <w:sz w:val="24"/>
          <w:szCs w:val="24"/>
        </w:rPr>
        <w:t>, обязательный для осуществления педагогической деятельности, но недостаточный для реализации требований стандарта</w:t>
      </w:r>
    </w:p>
    <w:p w:rsidR="00D109AB" w:rsidRPr="00D109AB" w:rsidRDefault="00D109AB" w:rsidP="00D109A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109AB">
        <w:rPr>
          <w:rFonts w:ascii="Times New Roman" w:hAnsi="Times New Roman" w:cs="Times New Roman"/>
          <w:sz w:val="24"/>
          <w:szCs w:val="24"/>
        </w:rPr>
        <w:t>18</w:t>
      </w:r>
      <w:r w:rsidRPr="00D109AB">
        <w:rPr>
          <w:rFonts w:ascii="Times New Roman" w:hAnsi="Times New Roman" w:cs="Times New Roman"/>
          <w:sz w:val="24"/>
          <w:szCs w:val="24"/>
        </w:rPr>
        <w:t xml:space="preserve"> педагогов достигли </w:t>
      </w:r>
      <w:r w:rsidRPr="00D109AB">
        <w:rPr>
          <w:rFonts w:ascii="Times New Roman" w:hAnsi="Times New Roman" w:cs="Times New Roman"/>
          <w:color w:val="000000" w:themeColor="text1"/>
          <w:sz w:val="24"/>
          <w:szCs w:val="24"/>
        </w:rPr>
        <w:t>второго уровня –</w:t>
      </w:r>
      <w:r w:rsidRPr="00D109AB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</w:t>
      </w:r>
      <w:r w:rsidRPr="00D109AB">
        <w:rPr>
          <w:rFonts w:ascii="Times New Roman" w:hAnsi="Times New Roman" w:cs="Times New Roman"/>
          <w:color w:val="000000" w:themeColor="text1"/>
          <w:sz w:val="24"/>
          <w:szCs w:val="24"/>
        </w:rPr>
        <w:t>остаточного</w:t>
      </w:r>
      <w:r w:rsidRPr="00D109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D109AB">
        <w:rPr>
          <w:rFonts w:ascii="Times New Roman" w:hAnsi="Times New Roman" w:cs="Times New Roman"/>
          <w:color w:val="000000" w:themeColor="text1"/>
          <w:sz w:val="24"/>
          <w:szCs w:val="24"/>
        </w:rPr>
        <w:t>минимума</w:t>
      </w:r>
      <w:r w:rsidRPr="00D109A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D109AB">
        <w:rPr>
          <w:rFonts w:ascii="Times New Roman" w:hAnsi="Times New Roman" w:cs="Times New Roman"/>
          <w:sz w:val="24"/>
          <w:szCs w:val="24"/>
        </w:rPr>
        <w:t xml:space="preserve"> который позволит педагогу организовать образовательный процесс в соответствии с современными требованиями</w:t>
      </w:r>
    </w:p>
    <w:p w:rsidR="00D109AB" w:rsidRPr="00D109AB" w:rsidRDefault="00D109AB" w:rsidP="00D109AB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09AB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обучения произошел качественный «прирост» профессиональной компетентности, выявленный посредством анкетирования и экспертизы итоговых продуктов обучающихся.</w:t>
      </w:r>
    </w:p>
    <w:p w:rsidR="00D109AB" w:rsidRPr="00D109AB" w:rsidRDefault="00D109AB" w:rsidP="00D10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достигли 2 уровня (нет минимальных показателей в функциональном компоненте)</w:t>
      </w:r>
    </w:p>
    <w:p w:rsidR="00D109AB" w:rsidRPr="00D109AB" w:rsidRDefault="00D109AB" w:rsidP="00D109A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продуманному содержанию программы повысились показатели в функциональном компоненте. Это знания в области стратегии образования, знания в области педагогике и психологии. Особое внимание в программе КПК уделялась технологическим и методическим умением, а так же рефлексивному компоненту. Итоговая диагностика показала, что у педагогов данной группы в значительной степени повысились данные умения. </w:t>
      </w:r>
    </w:p>
    <w:p w:rsidR="00D109AB" w:rsidRPr="00D109AB" w:rsidRDefault="00D109AB" w:rsidP="00D109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графики отображены качественные изменения профессиональной компетенции педагогов до и после освоения КПК.</w:t>
      </w:r>
    </w:p>
    <w:p w:rsidR="00D109AB" w:rsidRPr="00D109AB" w:rsidRDefault="00D109AB" w:rsidP="00D109A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9A" w:rsidRDefault="00D109AB" w:rsidP="00D109AB">
      <w:pPr>
        <w:spacing w:after="0" w:line="240" w:lineRule="auto"/>
        <w:ind w:left="360"/>
        <w:contextualSpacing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AA04BB" wp14:editId="1584350E">
            <wp:simplePos x="0" y="0"/>
            <wp:positionH relativeFrom="column">
              <wp:posOffset>-308610</wp:posOffset>
            </wp:positionH>
            <wp:positionV relativeFrom="paragraph">
              <wp:posOffset>257810</wp:posOffset>
            </wp:positionV>
            <wp:extent cx="6475095" cy="3827145"/>
            <wp:effectExtent l="0" t="0" r="20955" b="2095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D4274"/>
    <w:multiLevelType w:val="hybridMultilevel"/>
    <w:tmpl w:val="6C126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7E"/>
    <w:rsid w:val="001E637E"/>
    <w:rsid w:val="00501D9A"/>
    <w:rsid w:val="00D109AB"/>
    <w:rsid w:val="00D947CD"/>
    <w:rsid w:val="00E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1.23</c:v>
                </c:pt>
                <c:pt idx="1">
                  <c:v>1.05</c:v>
                </c:pt>
                <c:pt idx="2">
                  <c:v>1.29</c:v>
                </c:pt>
                <c:pt idx="3">
                  <c:v>1.1599999999999999</c:v>
                </c:pt>
                <c:pt idx="4">
                  <c:v>0.89</c:v>
                </c:pt>
                <c:pt idx="5">
                  <c:v>1.41</c:v>
                </c:pt>
                <c:pt idx="6">
                  <c:v>0.91</c:v>
                </c:pt>
                <c:pt idx="7">
                  <c:v>1.72</c:v>
                </c:pt>
                <c:pt idx="8">
                  <c:v>1.18</c:v>
                </c:pt>
                <c:pt idx="9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Итоговая диагностика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Знания в области стратегии образования </c:v>
                </c:pt>
                <c:pt idx="1">
                  <c:v>Знания в области психологии</c:v>
                </c:pt>
                <c:pt idx="2">
                  <c:v>Знания в области педагогики</c:v>
                </c:pt>
                <c:pt idx="3">
                  <c:v>Технологические умения</c:v>
                </c:pt>
                <c:pt idx="4">
                  <c:v>Методические умения</c:v>
                </c:pt>
                <c:pt idx="5">
                  <c:v>Владение способами обмена информации</c:v>
                </c:pt>
                <c:pt idx="6">
                  <c:v>Владение средствами общения</c:v>
                </c:pt>
                <c:pt idx="7">
                  <c:v>Психологические позиции</c:v>
                </c:pt>
                <c:pt idx="8">
                  <c:v>Особенности личности</c:v>
                </c:pt>
                <c:pt idx="9">
                  <c:v>Рефлексивные умения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1.69</c:v>
                </c:pt>
                <c:pt idx="1">
                  <c:v>1.71</c:v>
                </c:pt>
                <c:pt idx="2">
                  <c:v>1.65</c:v>
                </c:pt>
                <c:pt idx="3">
                  <c:v>1.4</c:v>
                </c:pt>
                <c:pt idx="4">
                  <c:v>1.1599999999999999</c:v>
                </c:pt>
                <c:pt idx="5">
                  <c:v>1.83</c:v>
                </c:pt>
                <c:pt idx="6">
                  <c:v>1.22</c:v>
                </c:pt>
                <c:pt idx="7">
                  <c:v>1.89</c:v>
                </c:pt>
                <c:pt idx="8">
                  <c:v>1.59</c:v>
                </c:pt>
                <c:pt idx="9">
                  <c:v>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910784"/>
        <c:axId val="57912320"/>
      </c:barChart>
      <c:catAx>
        <c:axId val="5791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57912320"/>
        <c:crosses val="autoZero"/>
        <c:auto val="1"/>
        <c:lblAlgn val="ctr"/>
        <c:lblOffset val="100"/>
        <c:noMultiLvlLbl val="0"/>
      </c:catAx>
      <c:valAx>
        <c:axId val="5791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9107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 Сергеевич Соловьев</dc:creator>
  <cp:keywords/>
  <dc:description/>
  <cp:lastModifiedBy>Яков Сергеевич Соловьев</cp:lastModifiedBy>
  <cp:revision>4</cp:revision>
  <dcterms:created xsi:type="dcterms:W3CDTF">2016-03-02T09:37:00Z</dcterms:created>
  <dcterms:modified xsi:type="dcterms:W3CDTF">2016-03-02T09:46:00Z</dcterms:modified>
</cp:coreProperties>
</file>