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CA" w:rsidRPr="007272E7" w:rsidRDefault="00C076CA" w:rsidP="007272E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Обоснование для присвоения статуса базовой площадки</w:t>
      </w:r>
    </w:p>
    <w:p w:rsidR="00C076CA" w:rsidRDefault="00C076CA" w:rsidP="0072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7272E7" w:rsidRPr="00DC3FCF" w:rsidRDefault="007272E7" w:rsidP="0072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6CA" w:rsidRPr="00DC3FCF" w:rsidRDefault="00C076CA" w:rsidP="00A50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об образовательном учреждении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ОУ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 учреждение «Средняя школа № 55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(средняя школа № 55)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Валерьевна</w:t>
      </w: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D2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ОУ/ОО с почтовым индексом: 1</w:t>
      </w:r>
      <w:r>
        <w:rPr>
          <w:rFonts w:ascii="Times New Roman" w:eastAsia="Times New Roman" w:hAnsi="Times New Roman" w:cs="Times New Roman"/>
          <w:sz w:val="28"/>
          <w:szCs w:val="28"/>
        </w:rPr>
        <w:t>500461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r w:rsidRPr="00FC5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Громова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C076CA" w:rsidRPr="00A50D2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/факс: </w:t>
      </w:r>
      <w:r w:rsidR="00686B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8(4852) </w:t>
      </w: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>56-39-26</w:t>
      </w:r>
    </w:p>
    <w:p w:rsidR="00A50D25" w:rsidRPr="0006507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6507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E-</w:t>
      </w:r>
      <w:proofErr w:type="spellStart"/>
      <w:r w:rsidRPr="0006507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mail</w:t>
      </w:r>
      <w:proofErr w:type="spellEnd"/>
      <w:r w:rsidRPr="0006507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: </w:t>
      </w:r>
      <w:hyperlink r:id="rId7" w:history="1">
        <w:r w:rsidR="00A50D25" w:rsidRPr="00065075">
          <w:rPr>
            <w:rStyle w:val="a4"/>
            <w:rFonts w:ascii="Times New Roman" w:hAnsi="Times New Roman" w:cs="Times New Roman"/>
            <w:sz w:val="28"/>
            <w:lang w:val="de-DE"/>
          </w:rPr>
          <w:t>yarsch055.yaroslavl@yarregion.ru</w:t>
        </w:r>
      </w:hyperlink>
    </w:p>
    <w:p w:rsidR="00C076CA" w:rsidRPr="00686B0C" w:rsidRDefault="00C076CA" w:rsidP="004A6F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A50D25">
        <w:rPr>
          <w:rFonts w:ascii="Times New Roman" w:eastAsia="Times New Roman" w:hAnsi="Times New Roman" w:cs="Times New Roman"/>
          <w:sz w:val="28"/>
          <w:szCs w:val="28"/>
        </w:rPr>
        <w:t>т:</w:t>
      </w:r>
      <w:r w:rsidRPr="00C076CA">
        <w:t xml:space="preserve"> </w:t>
      </w:r>
      <w:r w:rsidRPr="00A50D25">
        <w:rPr>
          <w:rStyle w:val="a4"/>
          <w:rFonts w:ascii="Times New Roman" w:eastAsia="Times New Roman" w:hAnsi="Times New Roman" w:cs="Times New Roman"/>
          <w:sz w:val="28"/>
          <w:szCs w:val="28"/>
        </w:rPr>
        <w:t>http://yarschool55.com.ru/</w:t>
      </w:r>
    </w:p>
    <w:p w:rsidR="00C076CA" w:rsidRPr="00AC23B7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Предполагаемая тема площадки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«Развитие и оценка креативного мышления как компонента фун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 xml:space="preserve">циональной грамотности </w:t>
      </w:r>
      <w:proofErr w:type="gramStart"/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076CA" w:rsidRPr="00FC5EE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определены сущнос</w:t>
      </w:r>
      <w:r>
        <w:rPr>
          <w:rFonts w:ascii="Times New Roman" w:eastAsia="Times New Roman" w:hAnsi="Times New Roman" w:cs="Times New Roman"/>
          <w:sz w:val="28"/>
          <w:szCs w:val="28"/>
        </w:rPr>
        <w:t>тные характеристики 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A50D25" w:rsidRPr="00C31569" w:rsidRDefault="00A50D25" w:rsidP="00A50D2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sz w:val="28"/>
          <w:szCs w:val="28"/>
        </w:rPr>
        <w:t>ены критерии оценки 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 обучающихся;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систематизированы технологические приемы развития к</w:t>
      </w:r>
      <w:r>
        <w:rPr>
          <w:rFonts w:ascii="Times New Roman" w:eastAsia="Times New Roman" w:hAnsi="Times New Roman" w:cs="Times New Roman"/>
          <w:sz w:val="28"/>
          <w:szCs w:val="28"/>
        </w:rPr>
        <w:t>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созданы методические реком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ендации по развитию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 xml:space="preserve">и оценке </w:t>
      </w:r>
      <w:r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 обучающихся;</w:t>
      </w:r>
    </w:p>
    <w:p w:rsidR="00C076CA" w:rsidRPr="004A6F9C" w:rsidRDefault="00C076CA" w:rsidP="004A6F9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276"/>
        </w:tabs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создан портфель электронных образовательных ресурсов для развития и оценки  креативного мышления обуча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C076CA" w:rsidRPr="004A6F9C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результативности:</w:t>
      </w:r>
    </w:p>
    <w:p w:rsidR="00C076CA" w:rsidRPr="004A6F9C" w:rsidRDefault="00C076CA" w:rsidP="00C076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наличие итоговых продуктов работы базовой площадки;</w:t>
      </w:r>
    </w:p>
    <w:p w:rsidR="002A7B94" w:rsidRPr="004A6F9C" w:rsidRDefault="00C076CA" w:rsidP="004A6F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120" w:line="240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наличие положительных отзывов об опыте работы педагогического коллектива со стороны участников различных методических мероприятий, проводимых в</w:t>
      </w:r>
      <w:r w:rsidR="00686B0C" w:rsidRPr="004A6F9C">
        <w:rPr>
          <w:rFonts w:ascii="Times New Roman" w:eastAsia="Times New Roman" w:hAnsi="Times New Roman" w:cs="Times New Roman"/>
          <w:sz w:val="28"/>
          <w:szCs w:val="28"/>
        </w:rPr>
        <w:t xml:space="preserve"> рамках работы базовой площадки</w:t>
      </w:r>
      <w:r w:rsidR="004A6F9C" w:rsidRPr="004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4A6F9C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Данные об ответственном лице за работу 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площадки</w:t>
      </w:r>
    </w:p>
    <w:p w:rsidR="00C076CA" w:rsidRPr="004A6F9C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r w:rsidR="00AC23B7" w:rsidRPr="004A6F9C">
        <w:rPr>
          <w:rFonts w:ascii="Times New Roman" w:eastAsia="Times New Roman" w:hAnsi="Times New Roman" w:cs="Times New Roman"/>
          <w:sz w:val="28"/>
          <w:szCs w:val="28"/>
        </w:rPr>
        <w:t>Сергеева Ольга Николаевна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учебно-воспитательной работе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/ факс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86B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8(4852)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55-</w:t>
      </w:r>
      <w:r w:rsidR="00AC23B7">
        <w:rPr>
          <w:rFonts w:ascii="Times New Roman" w:eastAsia="Times New Roman" w:hAnsi="Times New Roman" w:cs="Times New Roman"/>
          <w:color w:val="000000"/>
          <w:sz w:val="28"/>
          <w:szCs w:val="28"/>
        </w:rPr>
        <w:t>41-53</w:t>
      </w:r>
    </w:p>
    <w:p w:rsidR="00C076CA" w:rsidRPr="004A6F9C" w:rsidRDefault="00A50D25" w:rsidP="004A6F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1077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6F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076CA" w:rsidRPr="004A6F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AC23B7" w:rsidRPr="004A6F9C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olnikser@yandex.ru</w:t>
      </w:r>
    </w:p>
    <w:p w:rsidR="00C076CA" w:rsidRPr="004A6F9C" w:rsidRDefault="00C076CA" w:rsidP="004A6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Наименование структурного подразделения, курирующего деятельность базовой 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площадки: </w:t>
      </w:r>
      <w:r w:rsidR="004A6F9C" w:rsidRPr="004A6F9C"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Pr="00A5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B10">
        <w:rPr>
          <w:rFonts w:ascii="Times New Roman" w:eastAsia="Times New Roman" w:hAnsi="Times New Roman" w:cs="Times New Roman"/>
          <w:sz w:val="28"/>
          <w:szCs w:val="28"/>
        </w:rPr>
        <w:t>ГАУ ДПО ЯО 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старший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F9C">
        <w:rPr>
          <w:rFonts w:ascii="Times New Roman" w:eastAsia="Times New Roman" w:hAnsi="Times New Roman" w:cs="Times New Roman"/>
          <w:sz w:val="28"/>
          <w:szCs w:val="28"/>
        </w:rPr>
        <w:t>Урывчикова</w:t>
      </w:r>
      <w:proofErr w:type="spellEnd"/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  <w:r w:rsidRPr="00E02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4A6F9C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Описание состояния методической деятельности образовательной организации по выбранному н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правлению с обоснованием готовности к работе в статусе площадки:</w:t>
      </w:r>
    </w:p>
    <w:p w:rsidR="0042768D" w:rsidRPr="004A6F9C" w:rsidRDefault="0042768D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Приоритетной целью государственной образовательной политики является вхождение Российской Федерации в д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сятку лидеров стран по качеству общего образования. Одним из направлений выступает формирование в системе общ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функциональной грамотности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C076CA" w:rsidRPr="00641BF2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и конкурентоспособности российского образования с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ФГБНУ «Институт стратегии развития образования Российской академии образования» реализует инновационный проект «Мониторинг формирования функциональной грамотности»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в рамках которого осуществляется переориентация системы образования на новые результаты, свя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занные с «компетенция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21 века», и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обучающихся.</w:t>
      </w:r>
    </w:p>
    <w:p w:rsidR="00C076CA" w:rsidRDefault="00C076CA" w:rsidP="00744A3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2A7B94">
        <w:rPr>
          <w:rFonts w:ascii="Times New Roman" w:eastAsia="Times New Roman" w:hAnsi="Times New Roman" w:cs="Times New Roman"/>
          <w:sz w:val="28"/>
          <w:szCs w:val="28"/>
        </w:rPr>
        <w:t>в исследовании PISA–2022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нового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области функци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нальной грамотности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="00296A31">
        <w:rPr>
          <w:rFonts w:ascii="Times New Roman" w:eastAsia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компетенция как </w:t>
      </w:r>
      <w:r w:rsidR="002A7B94">
        <w:rPr>
          <w:rFonts w:ascii="Times New Roman" w:eastAsia="Times New Roman" w:hAnsi="Times New Roman" w:cs="Times New Roman"/>
          <w:sz w:val="28"/>
          <w:szCs w:val="28"/>
        </w:rPr>
        <w:t>креативное мышление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D25">
        <w:rPr>
          <w:rFonts w:ascii="Times New Roman" w:eastAsia="Times New Roman" w:hAnsi="Times New Roman" w:cs="Times New Roman"/>
          <w:sz w:val="28"/>
          <w:szCs w:val="24"/>
        </w:rPr>
        <w:t xml:space="preserve">Креативное мышление </w:t>
      </w:r>
      <w:proofErr w:type="gramStart"/>
      <w:r w:rsidR="00A50D25">
        <w:rPr>
          <w:rFonts w:ascii="Times New Roman" w:eastAsia="Times New Roman" w:hAnsi="Times New Roman" w:cs="Times New Roman"/>
          <w:sz w:val="28"/>
          <w:szCs w:val="24"/>
        </w:rPr>
        <w:t>рассматривается</w:t>
      </w:r>
      <w:proofErr w:type="gramEnd"/>
      <w:r w:rsidR="00A50D25">
        <w:rPr>
          <w:rFonts w:ascii="Times New Roman" w:eastAsia="Times New Roman" w:hAnsi="Times New Roman" w:cs="Times New Roman"/>
          <w:sz w:val="28"/>
          <w:szCs w:val="24"/>
        </w:rPr>
        <w:t xml:space="preserve"> как 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способность продуктивно участвовать в процессе выработки, оценки и совершенствования идей, направленных на пол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у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чение инновационных и эффективных решений, и/или нового знания, и/или эффектного выражения воображения</w:t>
      </w:r>
      <w:r w:rsidR="0042768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напр</w:t>
      </w:r>
      <w:r w:rsidR="005C10A2">
        <w:rPr>
          <w:rFonts w:ascii="Times New Roman" w:eastAsia="Times New Roman" w:hAnsi="Times New Roman" w:cs="Times New Roman"/>
          <w:sz w:val="28"/>
          <w:szCs w:val="28"/>
        </w:rPr>
        <w:t xml:space="preserve">авленное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5C10A2">
        <w:rPr>
          <w:rFonts w:ascii="Times New Roman" w:eastAsia="Times New Roman" w:hAnsi="Times New Roman" w:cs="Times New Roman"/>
          <w:sz w:val="28"/>
          <w:szCs w:val="28"/>
        </w:rPr>
        <w:t xml:space="preserve"> креативного мышления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связано с реализацией требований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обновленного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ФГОС ООО к личнос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6F9C" w:rsidRPr="00641BF2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и предметным</w:t>
      </w:r>
      <w:r w:rsidR="004A6F9C"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образовательным результатам</w:t>
      </w:r>
      <w:r w:rsidR="00686B0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ориентировано на развитие креативности как «умения для жизни»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68D" w:rsidRDefault="00A50D25" w:rsidP="00E27B0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686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редняя школа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бран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основном этапе 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="00E27B0C">
        <w:rPr>
          <w:rFonts w:ascii="Times New Roman" w:eastAsia="Times New Roman" w:hAnsi="Times New Roman" w:cs="Times New Roman"/>
          <w:sz w:val="28"/>
          <w:szCs w:val="28"/>
          <w:lang w:val="en-US"/>
        </w:rPr>
        <w:t>PISA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7B0C" w:rsidRPr="00E27B0C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 и вошла в перечень школ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кот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рые осуществляли подготовку ярославских школьников к участию в данном исследовании.</w:t>
      </w:r>
    </w:p>
    <w:p w:rsidR="00DB3101" w:rsidRDefault="00744A3B" w:rsidP="0061209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Отметим, что ш</w:t>
      </w:r>
      <w:r w:rsidRPr="007618E5">
        <w:rPr>
          <w:rFonts w:ascii="Times New Roman" w:eastAsia="Times New Roman" w:hAnsi="Times New Roman" w:cs="Times New Roman"/>
          <w:sz w:val="28"/>
          <w:szCs w:val="28"/>
        </w:rPr>
        <w:t>кола</w:t>
      </w:r>
      <w:r w:rsidR="007D6FF7">
        <w:rPr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 w:rsidRPr="007618E5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стабильные, но невысокие образовательные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, коррел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ирующие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школ, находящихся в одном кластере. </w:t>
      </w:r>
      <w:r w:rsidRPr="00AC0F88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proofErr w:type="spellStart"/>
      <w:r w:rsidRPr="00AC0F8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C0F88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на дорожная карта по 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ышению образовательных результатов обучающихся, одним из компонентов которой является методический блок, направленный на повышение уровня технологической компетентности педагогического коллектива. Педагоги школы в большей степени проявляют компетентность в развитии иных 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и испытывали профессиональные затруднения в развитии и оценивании креативного мышления учащихся. Для восполнения профессиональных дефицитов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технологической компетентности педагогический коллектив школы в количестве 19 чел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прошел обучение по ППК «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Развитие и оценка креативного мышления как компонента функцион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альной грамотности обучающихся» в объеме 24 часов на базе ГАУ ДПО ЯО ИРО.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же педагоги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 под руководством экспертов </w:t>
      </w:r>
      <w:r w:rsidR="00612091" w:rsidRPr="0042768D">
        <w:rPr>
          <w:rFonts w:ascii="Times New Roman" w:eastAsia="Times New Roman" w:hAnsi="Times New Roman" w:cs="Times New Roman"/>
          <w:sz w:val="28"/>
          <w:szCs w:val="28"/>
        </w:rPr>
        <w:t xml:space="preserve">ФГБНУ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2091" w:rsidRPr="0042768D">
        <w:rPr>
          <w:rFonts w:ascii="Times New Roman" w:eastAsia="Times New Roman" w:hAnsi="Times New Roman" w:cs="Times New Roman"/>
          <w:sz w:val="28"/>
          <w:szCs w:val="28"/>
        </w:rPr>
        <w:t>Институт стратегии развития образования РАО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раля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апрел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осваивали 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и оценки функциональной грамотности школьников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, в т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исле и креативного мышления.</w:t>
      </w:r>
    </w:p>
    <w:p w:rsidR="00744A3B" w:rsidRPr="005C07F0" w:rsidRDefault="00612091" w:rsidP="00111EA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участия в 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PISA-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всероссийских и региональных метод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мероприятиях, педагоги 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редняя школа 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>№55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и перспективность развития кре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тивного мышления учащихся с целью повышения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ва образовательных результатов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тмечается осознанность профессиональной позиции педагогов в вопросах понимания сущностных характеристик 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 мышления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 и по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ходов к его оцениванию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способност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 своей профессиональной деятельности современные образовательные техники развития креати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вного мышления.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Более того, у учителей школы отмечается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устойчивая мот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вация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 практики организации учебной деятельности учащихся для формирования нового образовательного результата и открытость профессиональной позиции к обмену опытом и его трансл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яции.</w:t>
      </w:r>
    </w:p>
    <w:p w:rsidR="007D6FF7" w:rsidRDefault="00F4273F" w:rsidP="005C07F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7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равнительный анализ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стартовой и итоговой диагностических работ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функциональной грамотности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в области креативного мышления учащихся 9 классов показал, что 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="005C07F0">
        <w:rPr>
          <w:rFonts w:ascii="Times New Roman" w:hAnsi="Times New Roman" w:cs="Times New Roman"/>
          <w:sz w:val="28"/>
        </w:rPr>
        <w:t xml:space="preserve">продемонстрировали </w:t>
      </w:r>
      <w:r w:rsidR="008C5E53" w:rsidRPr="005C07F0">
        <w:rPr>
          <w:rFonts w:ascii="Times New Roman" w:hAnsi="Times New Roman" w:cs="Times New Roman"/>
          <w:sz w:val="28"/>
        </w:rPr>
        <w:t>базовый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8C5E53" w:rsidRPr="005C07F0">
        <w:rPr>
          <w:rFonts w:ascii="Times New Roman" w:hAnsi="Times New Roman" w:cs="Times New Roman"/>
          <w:sz w:val="28"/>
        </w:rPr>
        <w:t>(53,5%)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8C5E53" w:rsidRPr="005C07F0">
        <w:rPr>
          <w:rFonts w:ascii="Times New Roman" w:hAnsi="Times New Roman" w:cs="Times New Roman"/>
          <w:sz w:val="28"/>
        </w:rPr>
        <w:t>уровень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8C5E53" w:rsidRPr="005C07F0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8C5E53" w:rsidRPr="005C07F0">
        <w:rPr>
          <w:rFonts w:ascii="Times New Roman" w:hAnsi="Times New Roman" w:cs="Times New Roman"/>
          <w:sz w:val="28"/>
        </w:rPr>
        <w:t>креативного</w:t>
      </w:r>
      <w:proofErr w:type="spellEnd"/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5C07F0">
        <w:rPr>
          <w:rFonts w:ascii="Times New Roman" w:hAnsi="Times New Roman" w:cs="Times New Roman"/>
          <w:sz w:val="28"/>
        </w:rPr>
        <w:t>мышления</w:t>
      </w:r>
      <w:r w:rsidR="008C5E53" w:rsidRPr="005C07F0">
        <w:rPr>
          <w:rFonts w:ascii="Times New Roman" w:hAnsi="Times New Roman" w:cs="Times New Roman"/>
          <w:sz w:val="28"/>
        </w:rPr>
        <w:t>.</w:t>
      </w:r>
      <w:proofErr w:type="gramEnd"/>
    </w:p>
    <w:p w:rsidR="00C076CA" w:rsidRDefault="00C076CA" w:rsidP="004A6F9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B10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администрация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школы проявляют готовность к </w:t>
      </w:r>
      <w:r w:rsidR="00F4273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профессиональной компетентности в области развития креативного мышления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как перспективно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и площадки для обмена опытом профессиональной деятельности с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ческой общественностью региона.</w:t>
      </w:r>
    </w:p>
    <w:p w:rsidR="00C076CA" w:rsidRPr="005C07F0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C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состояния инновационной деятельности образовательной организации по выбранному </w:t>
      </w:r>
      <w:r w:rsidRPr="005C07F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C07F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07F0">
        <w:rPr>
          <w:rFonts w:ascii="Times New Roman" w:eastAsia="Times New Roman" w:hAnsi="Times New Roman" w:cs="Times New Roman"/>
          <w:b/>
          <w:sz w:val="28"/>
          <w:szCs w:val="28"/>
        </w:rPr>
        <w:t>правлению с обоснованием готовности к работе в статусе площадки</w:t>
      </w:r>
    </w:p>
    <w:p w:rsidR="00F4273F" w:rsidRPr="005C07F0" w:rsidRDefault="00C076CA" w:rsidP="0063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F0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имеет опыт </w:t>
      </w:r>
      <w:r w:rsidR="00F4273F" w:rsidRPr="005C07F0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деятельности:</w:t>
      </w:r>
    </w:p>
    <w:p w:rsidR="008C5E53" w:rsidRPr="005C07F0" w:rsidRDefault="00C076CA" w:rsidP="008C5E53">
      <w:pPr>
        <w:pStyle w:val="a3"/>
        <w:widowControl w:val="0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F0">
        <w:rPr>
          <w:rFonts w:ascii="Times New Roman" w:eastAsia="Times New Roman" w:hAnsi="Times New Roman" w:cs="Times New Roman"/>
          <w:sz w:val="28"/>
          <w:szCs w:val="28"/>
        </w:rPr>
        <w:t>в рамках м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экспериментальной </w:t>
      </w:r>
      <w:r w:rsidRPr="005C07F0">
        <w:rPr>
          <w:rFonts w:ascii="Times New Roman" w:eastAsia="Times New Roman" w:hAnsi="Times New Roman" w:cs="Times New Roman"/>
          <w:sz w:val="28"/>
          <w:szCs w:val="28"/>
        </w:rPr>
        <w:t xml:space="preserve">площадки по проекту 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>«Сопровождение профессионального самоопр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 xml:space="preserve">деления обучающихся «Лидер в образовании»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(2014-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>2016 гг.);</w:t>
      </w:r>
    </w:p>
    <w:p w:rsidR="00961D4F" w:rsidRPr="005C07F0" w:rsidRDefault="00065075" w:rsidP="008C5E53">
      <w:pPr>
        <w:pStyle w:val="a3"/>
        <w:widowControl w:val="0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5C07F0">
        <w:rPr>
          <w:rFonts w:ascii="Times New Roman" w:eastAsia="Times New Roman" w:hAnsi="Times New Roman" w:cs="Times New Roman"/>
          <w:sz w:val="28"/>
          <w:szCs w:val="28"/>
        </w:rPr>
        <w:t>базовой площадки по теме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0F5" w:rsidRPr="005C07F0">
        <w:rPr>
          <w:rFonts w:ascii="Times New Roman" w:eastAsia="Times New Roman" w:hAnsi="Times New Roman" w:cs="Times New Roman"/>
          <w:sz w:val="28"/>
          <w:szCs w:val="28"/>
        </w:rPr>
        <w:t>«Создание условий для достижения планируемых результатов при организации учебной деятельности обучающихся по немецкому языку как второму иностранному»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2019-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гг.);</w:t>
      </w:r>
    </w:p>
    <w:p w:rsidR="00961D4F" w:rsidRPr="00C46426" w:rsidRDefault="00961D4F" w:rsidP="00C46426">
      <w:pPr>
        <w:pStyle w:val="a3"/>
        <w:widowControl w:val="0"/>
        <w:numPr>
          <w:ilvl w:val="0"/>
          <w:numId w:val="11"/>
        </w:numPr>
        <w:spacing w:after="120" w:line="240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2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8C5E53" w:rsidRPr="00C46426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C4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базовой площадк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«Разработка цифровых ресурсов и реализация моделей смеша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ного обучения в преподавании английского языка и немецкого как второго иностранного»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(2021-</w:t>
      </w:r>
      <w:r w:rsidR="008C5E53" w:rsidRPr="00C4642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гг.).</w:t>
      </w:r>
    </w:p>
    <w:p w:rsidR="00C076CA" w:rsidRPr="00FC5EEA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состояния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информационных, материально-технических, организационно-методических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кадровых ресурсов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C076CA" w:rsidRPr="00B667B6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динамики численности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ы №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демонстрирует тенденцию к постоянному притоку обуча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>ся на всех уровнях образования.</w:t>
      </w:r>
    </w:p>
    <w:p w:rsidR="00C076CA" w:rsidRPr="009C60C2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находится в административном центре Дзержинского района города Ярославля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района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таточно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разнообразен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образовательному и социальному статусу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чего в школе обучаются дети с разным уровнем развития и выраженным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дифференцированным родительским ожидани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м в отношении образования детей.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этим ш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кола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ориентирована на обучение, воспитание и развитие каждого учащегося с учетом индивидуальных (возрастных, физиологических, психологических, интеллектуальных и других) особенностей, образовательных потре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ностей и возможностей, личностных склонностей путем создания в ней адаптивной педагогической системы и макс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мально благоприятных условий для умственного, нравственного, эмоционального и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развития каждого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бенка. О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>ткрыты классы для детей с ограниченны</w:t>
      </w:r>
      <w:r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здоровья.</w:t>
      </w:r>
    </w:p>
    <w:p w:rsidR="00C076C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Школа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достаточные информационные и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ресурсы. 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>Библиотечные фонды школы в полном объёме обеспеч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ены учебниками, художественной 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>литературой, справочниками и т.д.,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н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считывают более 156 экземпляров. В каждом учебном кабинете есть компьютер или ноутбук, в 9 кабинетах – телевиз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 xml:space="preserve">ры, 10 кабинетов оснащены интерактивными досками, 16 кабинетов – проекторами.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локальная сеть и 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доступ к сети интернет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, имеются технические возможности для веб-трансляций и веб</w:t>
      </w:r>
      <w:r>
        <w:rPr>
          <w:rFonts w:ascii="Times New Roman" w:eastAsia="Times New Roman" w:hAnsi="Times New Roman" w:cs="Times New Roman"/>
          <w:sz w:val="28"/>
          <w:szCs w:val="28"/>
        </w:rPr>
        <w:t>-конференций, активно работает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 сайт школы, где можно освещать работу базовой площадки. Кроме того, созда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официальная группа в </w:t>
      </w:r>
      <w:proofErr w:type="spellStart"/>
      <w:r w:rsidR="006255D3">
        <w:rPr>
          <w:rFonts w:ascii="Times New Roman" w:eastAsia="Times New Roman" w:hAnsi="Times New Roman" w:cs="Times New Roman"/>
          <w:sz w:val="28"/>
          <w:szCs w:val="28"/>
        </w:rPr>
        <w:t>Телеграм-канале</w:t>
      </w:r>
      <w:proofErr w:type="spellEnd"/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Копировально-множительная техника </w:t>
      </w:r>
      <w:r>
        <w:rPr>
          <w:rFonts w:ascii="Times New Roman" w:eastAsia="Times New Roman" w:hAnsi="Times New Roman" w:cs="Times New Roman"/>
          <w:sz w:val="28"/>
          <w:szCs w:val="28"/>
        </w:rPr>
        <w:t>(принтеры, сканер, МФУ) даё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т возможность распечатки и тиражирования педагогами учебно-методических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не только в чёрно-белом, но и в цветном варианте. В школе есть актовый зал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семина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ров на большую аудиторию (до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A07529" w:rsidRDefault="00C076CA" w:rsidP="00C076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коллектив школы № 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55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 стабилен,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средний возраст 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45-</w:t>
      </w:r>
      <w:r w:rsidRPr="00C66C6D"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Педагоги школы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 достаточно высокий профессиональный уровень, облада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т большой работоспособностью,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восприимчивы к новым тенд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енциям в о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разовании, обладают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высоким творческим потенциалом. 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Более 67</w:t>
      </w:r>
      <w:r w:rsidRPr="00E11D19">
        <w:rPr>
          <w:rFonts w:ascii="Times New Roman" w:eastAsia="Times New Roman" w:hAnsi="Times New Roman" w:cs="Times New Roman"/>
          <w:sz w:val="28"/>
          <w:szCs w:val="28"/>
        </w:rPr>
        <w:t>% педагогов имеют высшую и перв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ую квалификац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онную категорию, 9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 % составляют молодые педагоги </w:t>
      </w:r>
      <w:r w:rsidRPr="00E11D19">
        <w:rPr>
          <w:rFonts w:ascii="Times New Roman" w:eastAsia="Times New Roman" w:hAnsi="Times New Roman" w:cs="Times New Roman"/>
          <w:sz w:val="28"/>
          <w:szCs w:val="28"/>
        </w:rPr>
        <w:t>со стажем работы до 3 лет.</w:t>
      </w:r>
    </w:p>
    <w:p w:rsidR="00C076CA" w:rsidRPr="00A07529" w:rsidRDefault="00C076CA" w:rsidP="00C076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29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ориентированы на самообразование, участвуют в  педагогических </w:t>
      </w:r>
      <w:proofErr w:type="gramStart"/>
      <w:r w:rsidRPr="00A07529">
        <w:rPr>
          <w:rFonts w:ascii="Times New Roman" w:eastAsia="Times New Roman" w:hAnsi="Times New Roman" w:cs="Times New Roman"/>
          <w:sz w:val="28"/>
          <w:szCs w:val="28"/>
        </w:rPr>
        <w:t>интернет-конкурсах</w:t>
      </w:r>
      <w:proofErr w:type="gramEnd"/>
      <w:r w:rsidRPr="00A07529">
        <w:rPr>
          <w:rFonts w:ascii="Times New Roman" w:eastAsia="Times New Roman" w:hAnsi="Times New Roman" w:cs="Times New Roman"/>
          <w:sz w:val="28"/>
          <w:szCs w:val="28"/>
        </w:rPr>
        <w:t>, транслир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ют накопленный методический опыт в работе конференций, круглых столов, семинарах на муниципальном, регионал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ном, всероссийском уровнях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</w:rPr>
        <w:t>создана психологическая служба и работает педагог-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Целенаправленно ведется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лого-педагогическая диагностика и создана система работы по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психологическому сопровождению учащ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ихся начальной,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новной и старшей школы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9C60C2" w:rsidRDefault="00C076CA" w:rsidP="00A0752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наличие комплекса ресурсов позвол</w:t>
      </w:r>
      <w:r w:rsidR="00A07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организовать на базе школы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педагогического коллектива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заявленной тематики.</w:t>
      </w:r>
    </w:p>
    <w:p w:rsidR="00703DE2" w:rsidRPr="00703DE2" w:rsidRDefault="00703DE2" w:rsidP="00A07529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DE2">
        <w:rPr>
          <w:rFonts w:ascii="Times New Roman" w:hAnsi="Times New Roman"/>
          <w:b/>
          <w:sz w:val="28"/>
          <w:szCs w:val="28"/>
        </w:rPr>
        <w:lastRenderedPageBreak/>
        <w:t>Предполагаемый план работы образовательной организации в статусе площадки</w:t>
      </w:r>
    </w:p>
    <w:p w:rsidR="00961D4F" w:rsidRPr="00961D4F" w:rsidRDefault="00961D4F" w:rsidP="00A075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 xml:space="preserve">Цель: </w:t>
      </w:r>
      <w:r w:rsidRPr="00961D4F">
        <w:rPr>
          <w:rFonts w:ascii="Times New Roman" w:hAnsi="Times New Roman"/>
          <w:sz w:val="28"/>
          <w:szCs w:val="28"/>
        </w:rPr>
        <w:t>обобщение и трансляция лучших практик в области развития и оценки креативного мышления как компонента функциональной грамотности обучающихся.</w:t>
      </w:r>
    </w:p>
    <w:p w:rsidR="00961D4F" w:rsidRPr="00961D4F" w:rsidRDefault="00961D4F" w:rsidP="00961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>Задачи:</w:t>
      </w:r>
    </w:p>
    <w:p w:rsidR="00961D4F" w:rsidRDefault="00A07529" w:rsidP="00A0752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обобщения </w:t>
      </w:r>
      <w:r w:rsidR="00961D4F" w:rsidRPr="00961D4F">
        <w:rPr>
          <w:rFonts w:ascii="Times New Roman" w:hAnsi="Times New Roman"/>
          <w:sz w:val="28"/>
          <w:szCs w:val="28"/>
        </w:rPr>
        <w:t>теоретических аспектов и практического опыта в области развити</w:t>
      </w:r>
      <w:r>
        <w:rPr>
          <w:rFonts w:ascii="Times New Roman" w:hAnsi="Times New Roman"/>
          <w:sz w:val="28"/>
          <w:szCs w:val="28"/>
        </w:rPr>
        <w:t>я и оценки 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мышления</w:t>
      </w:r>
      <w:r w:rsidR="00961D4F">
        <w:rPr>
          <w:rFonts w:ascii="Times New Roman" w:hAnsi="Times New Roman"/>
          <w:sz w:val="28"/>
          <w:szCs w:val="28"/>
        </w:rPr>
        <w:t xml:space="preserve"> </w:t>
      </w:r>
      <w:r w:rsidR="00255008">
        <w:rPr>
          <w:rFonts w:ascii="Times New Roman" w:hAnsi="Times New Roman"/>
          <w:sz w:val="28"/>
          <w:szCs w:val="28"/>
        </w:rPr>
        <w:t>об</w:t>
      </w:r>
      <w:r w:rsidR="00961D4F">
        <w:rPr>
          <w:rFonts w:ascii="Times New Roman" w:hAnsi="Times New Roman"/>
          <w:sz w:val="28"/>
          <w:szCs w:val="28"/>
        </w:rPr>
        <w:t>уча</w:t>
      </w:r>
      <w:r w:rsidR="002550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9E4A37" w:rsidRPr="00A07529" w:rsidRDefault="00961D4F" w:rsidP="00A07529">
      <w:pPr>
        <w:pStyle w:val="a3"/>
        <w:numPr>
          <w:ilvl w:val="0"/>
          <w:numId w:val="1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7529">
        <w:rPr>
          <w:rFonts w:ascii="Times New Roman" w:hAnsi="Times New Roman"/>
          <w:sz w:val="28"/>
          <w:szCs w:val="28"/>
        </w:rPr>
        <w:t xml:space="preserve">создать условия для трансляции лучших практик в области развития и оценки креативного мышления </w:t>
      </w:r>
      <w:r w:rsidR="00255008" w:rsidRPr="00A07529">
        <w:rPr>
          <w:rFonts w:ascii="Times New Roman" w:hAnsi="Times New Roman"/>
          <w:sz w:val="28"/>
          <w:szCs w:val="28"/>
        </w:rPr>
        <w:t>об</w:t>
      </w:r>
      <w:r w:rsidRPr="00A07529">
        <w:rPr>
          <w:rFonts w:ascii="Times New Roman" w:hAnsi="Times New Roman"/>
          <w:sz w:val="28"/>
          <w:szCs w:val="28"/>
        </w:rPr>
        <w:t>уча</w:t>
      </w:r>
      <w:r w:rsidR="00A07529" w:rsidRPr="00A07529">
        <w:rPr>
          <w:rFonts w:ascii="Times New Roman" w:hAnsi="Times New Roman"/>
          <w:sz w:val="28"/>
          <w:szCs w:val="28"/>
        </w:rPr>
        <w:t>ю</w:t>
      </w:r>
      <w:r w:rsidRPr="00A07529">
        <w:rPr>
          <w:rFonts w:ascii="Times New Roman" w:hAnsi="Times New Roman"/>
          <w:sz w:val="28"/>
          <w:szCs w:val="28"/>
        </w:rPr>
        <w:t>щихся.</w:t>
      </w:r>
    </w:p>
    <w:tbl>
      <w:tblPr>
        <w:tblW w:w="1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11"/>
        <w:gridCol w:w="1979"/>
        <w:gridCol w:w="2010"/>
        <w:gridCol w:w="3862"/>
        <w:gridCol w:w="2432"/>
      </w:tblGrid>
      <w:tr w:rsidR="006D6E45" w:rsidRPr="00703DE2" w:rsidTr="00A07529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ных (исполнит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лей)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1F22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«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Креативное мышление: </w:t>
            </w:r>
            <w:r w:rsidR="00255008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достигае</w:t>
            </w:r>
            <w:r w:rsidR="001F224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55008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вательный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Тюленева О.Л.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 в форме практикумов по вопросам развития и оценки креативного мышления уч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октябрь 2022- май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 школы;</w:t>
            </w:r>
          </w:p>
          <w:p w:rsidR="009E4A37" w:rsidRPr="00A07529" w:rsidRDefault="005C45EE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A07529">
              <w:rPr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информационного ра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дела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Создание и поддержка информац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онного раздела на сайте школы по данной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июль 2022 - июль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255008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систематизация теоретических</w:t>
            </w:r>
            <w:r w:rsidR="009E4A37" w:rsidRPr="00A07529">
              <w:rPr>
                <w:rFonts w:ascii="Times New Roman" w:hAnsi="Times New Roman"/>
                <w:sz w:val="24"/>
                <w:szCs w:val="24"/>
              </w:rPr>
              <w:t xml:space="preserve"> и практических материалов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Стажировки в рамках КПК «Кре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тивное мышление как компонент  функциональной грамотности об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 пров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дения  ППК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руководители и  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программы стажировок;</w:t>
            </w:r>
          </w:p>
          <w:p w:rsidR="006D6E45" w:rsidRPr="00A07529" w:rsidRDefault="006D6E45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отзывы обучающихся на КПК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D6E45" w:rsidRPr="00A07529" w:rsidRDefault="006D6E45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AC5CFE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содержанием страницы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мышление» на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заданий на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 в рамках разных предметных областей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C5CFE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еминар 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Креа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мышление как условие успешности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проведением открытых уроков)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уроков</w:t>
            </w:r>
          </w:p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видеозаписи уроков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C5CFE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A07529" w:rsidRPr="00703DE2" w:rsidTr="00323E31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ных (исполнит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лей)</w:t>
            </w:r>
          </w:p>
        </w:tc>
      </w:tr>
      <w:tr w:rsidR="00AC5CFE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Участие в образовательных мер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приятиях ИРО по формированию функциональной 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сайте;</w:t>
            </w:r>
          </w:p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материалы выступлений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C5CFE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FE" w:rsidRPr="00A07529" w:rsidRDefault="00AC5CFE" w:rsidP="008D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рекоменд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по развитию и оценке </w:t>
            </w:r>
            <w:proofErr w:type="spellStart"/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FE" w:rsidRPr="00A07529" w:rsidRDefault="00AC5CFE" w:rsidP="008D284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FE" w:rsidRPr="00A07529" w:rsidRDefault="00AC5CFE" w:rsidP="008D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bookmarkEnd w:id="0"/>
    </w:tbl>
    <w:p w:rsidR="00AC5CFE" w:rsidRDefault="00AC5CFE" w:rsidP="00AC5CFE">
      <w:pPr>
        <w:spacing w:after="0" w:line="240" w:lineRule="auto"/>
      </w:pPr>
    </w:p>
    <w:sectPr w:rsidR="00AC5CFE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D3" w:rsidRDefault="009601D3" w:rsidP="00C076CA">
      <w:pPr>
        <w:spacing w:after="0" w:line="240" w:lineRule="auto"/>
      </w:pPr>
      <w:r>
        <w:separator/>
      </w:r>
    </w:p>
  </w:endnote>
  <w:endnote w:type="continuationSeparator" w:id="0">
    <w:p w:rsidR="009601D3" w:rsidRDefault="009601D3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D3" w:rsidRDefault="009601D3" w:rsidP="00C076CA">
      <w:pPr>
        <w:spacing w:after="0" w:line="240" w:lineRule="auto"/>
      </w:pPr>
      <w:r>
        <w:separator/>
      </w:r>
    </w:p>
  </w:footnote>
  <w:footnote w:type="continuationSeparator" w:id="0">
    <w:p w:rsidR="009601D3" w:rsidRDefault="009601D3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B3"/>
    <w:rsid w:val="00065075"/>
    <w:rsid w:val="00111EA4"/>
    <w:rsid w:val="001F224C"/>
    <w:rsid w:val="00255008"/>
    <w:rsid w:val="00296A31"/>
    <w:rsid w:val="002A5191"/>
    <w:rsid w:val="002A7B94"/>
    <w:rsid w:val="003F6E23"/>
    <w:rsid w:val="0042768D"/>
    <w:rsid w:val="00435E2B"/>
    <w:rsid w:val="00487630"/>
    <w:rsid w:val="004A6F9C"/>
    <w:rsid w:val="005C07F0"/>
    <w:rsid w:val="005C10A2"/>
    <w:rsid w:val="005C45EE"/>
    <w:rsid w:val="005F067A"/>
    <w:rsid w:val="00612091"/>
    <w:rsid w:val="00617069"/>
    <w:rsid w:val="006255D3"/>
    <w:rsid w:val="00631E1A"/>
    <w:rsid w:val="00670876"/>
    <w:rsid w:val="00686B0C"/>
    <w:rsid w:val="006D6E45"/>
    <w:rsid w:val="00703DE2"/>
    <w:rsid w:val="007272E7"/>
    <w:rsid w:val="00744A3B"/>
    <w:rsid w:val="007D6FF7"/>
    <w:rsid w:val="008C5E53"/>
    <w:rsid w:val="009601D3"/>
    <w:rsid w:val="00961D4F"/>
    <w:rsid w:val="009E4A37"/>
    <w:rsid w:val="00A029D0"/>
    <w:rsid w:val="00A07529"/>
    <w:rsid w:val="00A50D25"/>
    <w:rsid w:val="00AC23B7"/>
    <w:rsid w:val="00AC5CFE"/>
    <w:rsid w:val="00B3135A"/>
    <w:rsid w:val="00B6157E"/>
    <w:rsid w:val="00C076CA"/>
    <w:rsid w:val="00C114A7"/>
    <w:rsid w:val="00C46426"/>
    <w:rsid w:val="00CA0FEF"/>
    <w:rsid w:val="00CA3006"/>
    <w:rsid w:val="00CC7EB3"/>
    <w:rsid w:val="00CE27ED"/>
    <w:rsid w:val="00D461BA"/>
    <w:rsid w:val="00D750DA"/>
    <w:rsid w:val="00DB3101"/>
    <w:rsid w:val="00E11D19"/>
    <w:rsid w:val="00E27B0C"/>
    <w:rsid w:val="00E777C9"/>
    <w:rsid w:val="00E94E31"/>
    <w:rsid w:val="00EB3517"/>
    <w:rsid w:val="00F100F5"/>
    <w:rsid w:val="00F26D09"/>
    <w:rsid w:val="00F4273F"/>
    <w:rsid w:val="00FC3406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sch055.yaroslavl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hp</cp:lastModifiedBy>
  <cp:revision>7</cp:revision>
  <cp:lastPrinted>2022-05-27T12:19:00Z</cp:lastPrinted>
  <dcterms:created xsi:type="dcterms:W3CDTF">2022-05-27T09:16:00Z</dcterms:created>
  <dcterms:modified xsi:type="dcterms:W3CDTF">2023-09-07T08:28:00Z</dcterms:modified>
</cp:coreProperties>
</file>