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FF" w:rsidRDefault="007679FF" w:rsidP="007679FF">
      <w:pPr>
        <w:pStyle w:val="1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i/>
          <w:iCs/>
          <w:color w:val="000000"/>
          <w:sz w:val="24"/>
          <w:szCs w:val="24"/>
        </w:rPr>
        <w:t xml:space="preserve">Харитонова Людмила Алексеевна, </w:t>
      </w:r>
    </w:p>
    <w:p w:rsidR="007679FF" w:rsidRDefault="007679FF" w:rsidP="007679FF">
      <w:pPr>
        <w:pStyle w:val="1"/>
        <w:jc w:val="right"/>
        <w:rPr>
          <w:rFonts w:eastAsia="Times New Roman"/>
        </w:rPr>
      </w:pPr>
      <w:r>
        <w:rPr>
          <w:rFonts w:eastAsia="Times New Roman"/>
          <w:b w:val="0"/>
          <w:bCs w:val="0"/>
          <w:i/>
          <w:iCs/>
          <w:color w:val="000000"/>
          <w:sz w:val="24"/>
          <w:szCs w:val="24"/>
        </w:rPr>
        <w:t xml:space="preserve">заслуженный учитель РФ, старший преподаватель кафедры гуманитарных дисциплин </w:t>
      </w:r>
    </w:p>
    <w:p w:rsidR="007679FF" w:rsidRDefault="007679FF" w:rsidP="007679FF">
      <w:pPr>
        <w:pStyle w:val="a4"/>
        <w:jc w:val="right"/>
      </w:pPr>
      <w:r>
        <w:rPr>
          <w:i/>
          <w:iCs/>
          <w:color w:val="000000"/>
        </w:rPr>
        <w:t>«Институт развития образования</w:t>
      </w:r>
    </w:p>
    <w:p w:rsidR="007679FF" w:rsidRDefault="007679FF" w:rsidP="007679FF">
      <w:pPr>
        <w:pStyle w:val="a4"/>
      </w:pPr>
      <w:r>
        <w:t> </w:t>
      </w:r>
      <w:bookmarkStart w:id="0" w:name="_GoBack"/>
      <w:bookmarkEnd w:id="0"/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22 июня 1941 года началась самая страшная, самая кровопролитная война в мировой истории и истории нашего Отечества. Советские люди столкнулись с жестоким, бесчеловечным агрессором, который вел войну на истребление народов. Вместе с гитлеровскими войсками на территорию СССР вторглись армии и других европейских стран: Италии, Румынии, Венгрии, Дании, Словакии, Финляндии, Хорватии и большое количество добровольцев из множества европейских государств, нацеленных на преднамеренное массовое уничтожение миллионов людей на захваченных территориях.</w:t>
      </w:r>
      <w:r>
        <w:rPr>
          <w:rFonts w:ascii="Calibri" w:hAnsi="Calibri"/>
        </w:rPr>
        <w:t xml:space="preserve"> </w:t>
      </w:r>
      <w:r>
        <w:rPr>
          <w:color w:val="000000"/>
          <w:sz w:val="28"/>
          <w:szCs w:val="28"/>
        </w:rPr>
        <w:t>Война стала жестоким и тяжким испытанием для населения нашей страны и для жителей Ярославской области, которая включала до 1944 года территорию современной Костромской области. В середине октября 1941 года возникла угроза вторжения захватчиков на территорию Ярославской области, фронт проходил в 50 км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т ее юго-западных границ. Война пришла в каждый дом.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Во многих семьях сегодня сохраняются награды, фотографии, письма с фронта. У современных школьников знания о Великой Отечественной войне, полученные во время обучения сливаются с памятью семьи. Исследовательские работы детей, посвященные своим родным в годы Великой Отечественной войны - это пронзительные истории о тех, кто сражался на фронтах, работал на Победу в тылу, пережил оккупацию.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Общественной инициативной группой по сохранению истории родного края, в которую входят Почетные граждане г. Ярославля Ковалев В.А., </w:t>
      </w:r>
      <w:proofErr w:type="spellStart"/>
      <w:r>
        <w:rPr>
          <w:color w:val="000000"/>
          <w:sz w:val="28"/>
          <w:szCs w:val="28"/>
        </w:rPr>
        <w:t>Галагаев</w:t>
      </w:r>
      <w:proofErr w:type="spellEnd"/>
      <w:r>
        <w:rPr>
          <w:color w:val="000000"/>
          <w:sz w:val="28"/>
          <w:szCs w:val="28"/>
        </w:rPr>
        <w:t xml:space="preserve"> В.И., Извеков В.Г., Председатель Общественной палаты г. Ярославля Федоров А.Г. подготовлен фильм </w:t>
      </w:r>
      <w:r>
        <w:rPr>
          <w:b/>
          <w:bCs/>
          <w:color w:val="000000"/>
          <w:sz w:val="28"/>
          <w:szCs w:val="28"/>
        </w:rPr>
        <w:t>«Ярославль прифронтовой»</w:t>
      </w:r>
      <w:r>
        <w:rPr>
          <w:color w:val="000000"/>
          <w:sz w:val="28"/>
          <w:szCs w:val="28"/>
        </w:rPr>
        <w:t xml:space="preserve">. Автор фильма Анатолий Юрьевич Яблочкин. Каждый кадр фильма рассказывает нам о боевых и трудовых подвигах жителей ярославской области в годы Великой Отечественной войны, показывает лица наших земляков – взрослых и детей, защитивших Родину и ее будущее. </w:t>
      </w:r>
      <w:proofErr w:type="gramStart"/>
      <w:r>
        <w:rPr>
          <w:color w:val="000000"/>
          <w:sz w:val="28"/>
          <w:szCs w:val="28"/>
        </w:rPr>
        <w:t>Фильм должен обязательно войти в фильмотеку школы и учителя истории, стать наглядным пособием по изучению событий Великой Отечественной войны, рассказывающем, как жители Ярославской области вместе со всей страной в тылу и на фронте ковали Великую Победу!</w:t>
      </w:r>
      <w:proofErr w:type="gramEnd"/>
    </w:p>
    <w:p w:rsidR="007679FF" w:rsidRDefault="007679FF" w:rsidP="007679FF">
      <w:pPr>
        <w:pStyle w:val="a4"/>
        <w:ind w:firstLine="708"/>
        <w:jc w:val="both"/>
      </w:pPr>
      <w:r>
        <w:t> </w:t>
      </w:r>
    </w:p>
    <w:p w:rsidR="007679FF" w:rsidRDefault="007679FF" w:rsidP="007679FF">
      <w:pPr>
        <w:pStyle w:val="a4"/>
        <w:jc w:val="center"/>
      </w:pPr>
      <w:r>
        <w:rPr>
          <w:color w:val="000000"/>
          <w:sz w:val="28"/>
          <w:szCs w:val="28"/>
        </w:rPr>
        <w:lastRenderedPageBreak/>
        <w:t xml:space="preserve">Методические рекомендации по использованию материалов фильма </w:t>
      </w:r>
      <w:r>
        <w:rPr>
          <w:b/>
          <w:bCs/>
          <w:color w:val="000000"/>
          <w:sz w:val="28"/>
          <w:szCs w:val="28"/>
        </w:rPr>
        <w:t>«Ярославль прифронтовой»</w:t>
      </w:r>
      <w:r>
        <w:rPr>
          <w:color w:val="000000"/>
          <w:sz w:val="28"/>
          <w:szCs w:val="28"/>
        </w:rPr>
        <w:t xml:space="preserve"> при изучении истории и в воспитательной работе школы</w:t>
      </w:r>
    </w:p>
    <w:p w:rsidR="007679FF" w:rsidRDefault="007679FF" w:rsidP="007679FF">
      <w:pPr>
        <w:pStyle w:val="a4"/>
        <w:ind w:firstLine="708"/>
        <w:jc w:val="both"/>
      </w:pPr>
      <w:r>
        <w:t> 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В отличие от первоначальной версии Концепции преподавания истории, в которой события ХХ века изучались только в 10 классе, новая версия Концепции и историко-культурный стандарт, принятые на коллегии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РФ 23.10.2020 года, предусматривают изучение истории ХХ века на базовом и углубленном уровне за два года обучения, </w:t>
      </w:r>
      <w:proofErr w:type="gramStart"/>
      <w:r>
        <w:rPr>
          <w:color w:val="000000"/>
          <w:sz w:val="28"/>
          <w:szCs w:val="28"/>
        </w:rPr>
        <w:t>т.е. в</w:t>
      </w:r>
      <w:proofErr w:type="gramEnd"/>
      <w:r>
        <w:rPr>
          <w:color w:val="000000"/>
          <w:sz w:val="28"/>
          <w:szCs w:val="28"/>
        </w:rPr>
        <w:t xml:space="preserve"> 10 и 11 классах. Новая версия историко-культурного стандарта раздвинула хронологические рамки изучаемого периода – с 1914 года до 2020 года. Таким образом, высвобождается резерв времени для изучения истории, появляется возможность преподавания истории на основе многоуровневого подхода: страна – регион – малая родина. 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В Ярославской области изучение истории родного края является неотъемлемым элементом школьного исторического образования. Открытые в настоящее время для всеобщего доступа документы государственных архивов, музейные экспозиции, региональные учебники, научная краеведческая литература, развитая традиция краеведческих исследований на местах позволяют проектировать изучение региональной и локальной истории как сквозную, проходящую через весь курс отечественной истории содержательную линию. Фильм </w:t>
      </w:r>
      <w:r>
        <w:rPr>
          <w:b/>
          <w:bCs/>
          <w:color w:val="000000"/>
          <w:sz w:val="28"/>
          <w:szCs w:val="28"/>
        </w:rPr>
        <w:t xml:space="preserve">«Ярославль прифронтовой» </w:t>
      </w:r>
      <w:r>
        <w:rPr>
          <w:color w:val="000000"/>
          <w:sz w:val="28"/>
          <w:szCs w:val="28"/>
        </w:rPr>
        <w:t>занимает важное место в ряду учебных материалов по изучению событий региональной истории в годы Великой Отечественной войны. Материалы фильма на локальном уровне конкретизируют события Великой Отечественной войны.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В усовершенствованной версии историко-культурного стандарта теме Великой Отечественной войны посвящен раздел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. Раздел структурирован в четыре блока: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- Первый период войны (июнь 1941 – осень 1942 гг.);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- Коренной перелом в ходе войны (осень 1942 – 1943 г.);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- Человек и война: единство фронта и тыла;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- Победа СССР в Великой Отечественной войне. Окончание Второй 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 мировой войны (1944-сентябрь 1945 гг.).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Фильм </w:t>
      </w:r>
      <w:r>
        <w:rPr>
          <w:b/>
          <w:bCs/>
          <w:color w:val="000000"/>
          <w:sz w:val="28"/>
          <w:szCs w:val="28"/>
        </w:rPr>
        <w:t>«Ярославль прифронтовой»</w:t>
      </w:r>
      <w:r>
        <w:rPr>
          <w:rFonts w:ascii="Calibri" w:hAnsi="Calibri"/>
        </w:rPr>
        <w:t xml:space="preserve"> </w:t>
      </w:r>
      <w:r>
        <w:rPr>
          <w:color w:val="000000"/>
          <w:sz w:val="28"/>
          <w:szCs w:val="28"/>
        </w:rPr>
        <w:t xml:space="preserve">по содержанию созвучен блоку «Человек и война: единство фронта и тыла». В блоке прописаны такие </w:t>
      </w:r>
      <w:r>
        <w:rPr>
          <w:color w:val="000000"/>
          <w:sz w:val="28"/>
          <w:szCs w:val="28"/>
        </w:rPr>
        <w:lastRenderedPageBreak/>
        <w:t xml:space="preserve">единицы содержания как «Все для фронта, все для победы!», «Трудовой подвиг народа», «Роль женщин и подростков в промышленном и сельскохозяйственном производстве», «Помощь населения фронту», «Фронтовая повседневность», «Письма с фронта и на фронт» и др. 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Тема Великой Отечественной войны 1941-1945 гг. широко представлена в примерной основной образовательной программе среднего общего образования, на основе которой составляется рабочая программа учителя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программе рекомендовано изучение событий региональной и локальной истории - </w:t>
      </w:r>
      <w:r>
        <w:rPr>
          <w:i/>
          <w:iCs/>
          <w:color w:val="000000"/>
          <w:sz w:val="28"/>
          <w:szCs w:val="28"/>
        </w:rPr>
        <w:t>«Наш край в годы Великой Отечественной войны».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В учебнике издательства «Просвещение» теме «Великая Отечественная война. 1941-1945 гг.» посвящено пять параграфов, в учебнике издательства «Русское слово» 9 параграфов. В связи с рекомендациями продолжить изучение истории в 11 классе увеличивается количество учебных часов и появляется возможность организации просмотра фильма непосредственно на уроке. К.Д. Ушинский считал, что учение должно основываться на конкретных образах, на наглядности.</w:t>
      </w:r>
      <w:r>
        <w:rPr>
          <w:rFonts w:ascii="Calibri" w:hAnsi="Calibri"/>
        </w:rPr>
        <w:t xml:space="preserve"> </w:t>
      </w:r>
      <w:r>
        <w:rPr>
          <w:color w:val="000000"/>
          <w:sz w:val="28"/>
          <w:szCs w:val="28"/>
        </w:rPr>
        <w:t xml:space="preserve">Компактность фильма (продолжительность 17.33 мин.), позволяет вписать его в урок. Целесообразно просмотр фильма включить в заключение урока о разгроме германских войск под Москвой. Теоретическое содержание, полученное на уроке, оживет в кадрах фильма, будет способствовать формированию представления об этом трагическом периоде в истории отечества, развитию исторической памяти учащегося, воспитанию патриотических чувств и становлению эмоционально-ценностной сферы его личности. 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Универсальность содержания, эмоциональная насыщенность делают обоснованным его просмотр на любом этапе изучения темы.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>Структура фильма позволяет учителю встраивать в урок и внеурочную работу именно те фрагменты, которые наиболее соответствует поставленным целям и необходимы для выполнения задач урока. Учитель может сам проектировать поле регионального содержания на конкретном уроке, при изучении конкретной темы.</w:t>
      </w:r>
    </w:p>
    <w:p w:rsidR="007679FF" w:rsidRDefault="007679FF" w:rsidP="007679FF">
      <w:pPr>
        <w:pStyle w:val="a5"/>
        <w:ind w:firstLine="567"/>
        <w:jc w:val="both"/>
      </w:pPr>
      <w:r>
        <w:rPr>
          <w:color w:val="000000"/>
          <w:sz w:val="28"/>
          <w:szCs w:val="28"/>
        </w:rPr>
        <w:t>Региональное содержание может быть реализовано учителем в следующих моделях:</w:t>
      </w:r>
    </w:p>
    <w:p w:rsidR="007679FF" w:rsidRDefault="007679FF" w:rsidP="007679FF">
      <w:pPr>
        <w:pStyle w:val="a5"/>
        <w:jc w:val="both"/>
      </w:pPr>
      <w:r>
        <w:rPr>
          <w:color w:val="000000"/>
          <w:sz w:val="28"/>
          <w:szCs w:val="28"/>
        </w:rPr>
        <w:t>- поурочно, интегрировано с курсом истории России. Можно использовать отдельные фрагменты фильма при изучении темы «Великая Отечественная война. 1941-1945 гг.»;</w:t>
      </w:r>
    </w:p>
    <w:p w:rsidR="007679FF" w:rsidRDefault="007679FF" w:rsidP="007679FF">
      <w:pPr>
        <w:pStyle w:val="a5"/>
        <w:jc w:val="both"/>
      </w:pPr>
      <w:r>
        <w:rPr>
          <w:color w:val="000000"/>
          <w:sz w:val="28"/>
          <w:szCs w:val="28"/>
        </w:rPr>
        <w:t>- отдельными обобщающими уроками. Просмотр фильма в полном объеме на повторительно-обобщающем уроке;</w:t>
      </w:r>
    </w:p>
    <w:p w:rsidR="007679FF" w:rsidRDefault="007679FF" w:rsidP="007679FF">
      <w:pPr>
        <w:pStyle w:val="a5"/>
        <w:jc w:val="both"/>
      </w:pPr>
      <w:r>
        <w:rPr>
          <w:color w:val="000000"/>
          <w:sz w:val="28"/>
          <w:szCs w:val="28"/>
        </w:rPr>
        <w:lastRenderedPageBreak/>
        <w:t>- отдельными самостоятельными блоками по окончанию изучения соответствующей темы по истории России. Включение фильма в блок изучаемых региональных и локальных материалов;</w:t>
      </w:r>
    </w:p>
    <w:p w:rsidR="007679FF" w:rsidRDefault="007679FF" w:rsidP="007679FF">
      <w:pPr>
        <w:pStyle w:val="a5"/>
        <w:jc w:val="both"/>
      </w:pPr>
      <w:r>
        <w:rPr>
          <w:color w:val="000000"/>
          <w:sz w:val="28"/>
          <w:szCs w:val="28"/>
        </w:rPr>
        <w:t>- как элективный курс (за счет учебных часов, предусмотренных примерной программой для курсов по выбору). Включение фильма в содержание элективного курса;</w:t>
      </w:r>
    </w:p>
    <w:p w:rsidR="007679FF" w:rsidRDefault="007679FF" w:rsidP="007679FF">
      <w:pPr>
        <w:pStyle w:val="a4"/>
        <w:jc w:val="both"/>
      </w:pPr>
      <w:r>
        <w:rPr>
          <w:color w:val="000000"/>
          <w:sz w:val="28"/>
          <w:szCs w:val="28"/>
        </w:rPr>
        <w:t xml:space="preserve">- во внеурочной деятельности (факультатив, ученические научные сообщества). Включение фильма в содержание факультатива. Просмотр фильма и организация исследовательской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направлениям региональной и локальной истории. Участие обучающихся с результатами исследовательских работ в конференциях и конкурсах;</w:t>
      </w:r>
    </w:p>
    <w:p w:rsidR="007679FF" w:rsidRDefault="007679FF" w:rsidP="007679FF">
      <w:pPr>
        <w:pStyle w:val="a4"/>
        <w:jc w:val="both"/>
      </w:pPr>
      <w:proofErr w:type="gramStart"/>
      <w:r>
        <w:rPr>
          <w:color w:val="000000"/>
          <w:sz w:val="28"/>
          <w:szCs w:val="28"/>
        </w:rPr>
        <w:t xml:space="preserve">- просмотр и обсуждение фильма могут быть включены в программу воспитания и социализации обучающихся, разрабатываемую школой для основной и средней ступеней общего образования; </w:t>
      </w:r>
      <w:proofErr w:type="gramEnd"/>
    </w:p>
    <w:p w:rsidR="007679FF" w:rsidRDefault="007679FF" w:rsidP="007679FF">
      <w:pPr>
        <w:pStyle w:val="a4"/>
        <w:jc w:val="both"/>
      </w:pPr>
      <w:proofErr w:type="gramStart"/>
      <w:r>
        <w:rPr>
          <w:color w:val="000000"/>
          <w:sz w:val="28"/>
          <w:szCs w:val="28"/>
        </w:rPr>
        <w:t>- просмотр и обсуждение фильма могут быть организованы в рамках мероприятий, посвященных знаменательным датам российской истории:</w:t>
      </w:r>
      <w:proofErr w:type="gramEnd"/>
    </w:p>
    <w:p w:rsidR="007679FF" w:rsidRDefault="007679FF" w:rsidP="007679FF">
      <w:pPr>
        <w:pStyle w:val="a4"/>
        <w:jc w:val="both"/>
      </w:pPr>
      <w:r>
        <w:rPr>
          <w:color w:val="000000"/>
          <w:sz w:val="28"/>
          <w:szCs w:val="28"/>
        </w:rPr>
        <w:t>- День защитника Отечества</w:t>
      </w:r>
    </w:p>
    <w:p w:rsidR="007679FF" w:rsidRDefault="007679FF" w:rsidP="007679FF">
      <w:pPr>
        <w:pStyle w:val="a4"/>
      </w:pPr>
      <w:r>
        <w:rPr>
          <w:color w:val="000000"/>
          <w:sz w:val="28"/>
          <w:szCs w:val="28"/>
          <w:shd w:val="clear" w:color="auto" w:fill="FFFFFF"/>
        </w:rPr>
        <w:t xml:space="preserve">- День Победы в ВОВ. </w:t>
      </w:r>
    </w:p>
    <w:p w:rsidR="007679FF" w:rsidRDefault="007679FF" w:rsidP="007679FF">
      <w:pPr>
        <w:pStyle w:val="a4"/>
      </w:pPr>
      <w:r>
        <w:rPr>
          <w:color w:val="000000"/>
          <w:sz w:val="28"/>
          <w:szCs w:val="28"/>
          <w:shd w:val="clear" w:color="auto" w:fill="FFFFFF"/>
        </w:rPr>
        <w:t xml:space="preserve">- День памяти и скорби – Начало ВОВ. </w:t>
      </w:r>
    </w:p>
    <w:p w:rsidR="007679FF" w:rsidRDefault="007679FF" w:rsidP="007679FF">
      <w:pPr>
        <w:pStyle w:val="a4"/>
      </w:pPr>
      <w:r>
        <w:rPr>
          <w:color w:val="000000"/>
          <w:sz w:val="28"/>
          <w:szCs w:val="28"/>
          <w:shd w:val="clear" w:color="auto" w:fill="FFFFFF"/>
        </w:rPr>
        <w:t>- День Героев Отечества.</w:t>
      </w:r>
    </w:p>
    <w:p w:rsidR="007679FF" w:rsidRDefault="007679FF" w:rsidP="007679FF">
      <w:pPr>
        <w:pStyle w:val="a4"/>
        <w:jc w:val="both"/>
      </w:pPr>
      <w:r>
        <w:rPr>
          <w:color w:val="000000"/>
          <w:sz w:val="28"/>
          <w:szCs w:val="28"/>
        </w:rPr>
        <w:t>- День неизвестного солдата и др.</w:t>
      </w:r>
    </w:p>
    <w:p w:rsidR="007679FF" w:rsidRDefault="007679FF" w:rsidP="007679FF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Д.С. Лихачев писал: «Россию спасли своими богатствами, своими ополчениями, своим патриотизмом, в совокупности составившим патриотизм общерусский, глубинные города, села и монастыри …». Фильм </w:t>
      </w:r>
      <w:r>
        <w:rPr>
          <w:b/>
          <w:bCs/>
          <w:color w:val="000000"/>
          <w:sz w:val="28"/>
          <w:szCs w:val="28"/>
        </w:rPr>
        <w:t>«Ярославль прифронтовой»</w:t>
      </w:r>
      <w:r>
        <w:rPr>
          <w:color w:val="000000"/>
          <w:sz w:val="28"/>
          <w:szCs w:val="28"/>
        </w:rPr>
        <w:t xml:space="preserve"> показывает на примере региональной истории - от семьи до страны – коллективный подвиг народа, победителя в Великой Отечественной войне. </w:t>
      </w:r>
    </w:p>
    <w:p w:rsidR="007679FF" w:rsidRDefault="007679FF" w:rsidP="007679FF">
      <w:pPr>
        <w:pStyle w:val="a4"/>
      </w:pPr>
      <w:r>
        <w:rPr>
          <w:color w:val="000000"/>
          <w:sz w:val="28"/>
          <w:szCs w:val="28"/>
        </w:rPr>
        <w:t xml:space="preserve">Фильм доступен по ссылке </w:t>
      </w:r>
      <w:hyperlink r:id="rId5" w:history="1">
        <w:r>
          <w:rPr>
            <w:rStyle w:val="a3"/>
            <w:rFonts w:ascii="Arial" w:hAnsi="Arial" w:cs="Arial"/>
            <w:color w:val="000000"/>
            <w:sz w:val="23"/>
            <w:szCs w:val="23"/>
            <w:shd w:val="clear" w:color="auto" w:fill="FFFFFF"/>
          </w:rPr>
          <w:t>https://yadi.sk/i/TQ1yOxzpDqrK1Q</w:t>
        </w:r>
      </w:hyperlink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679FF" w:rsidRDefault="007679FF" w:rsidP="007679FF">
      <w:pPr>
        <w:pStyle w:val="a4"/>
      </w:pPr>
      <w:r>
        <w:t> </w:t>
      </w:r>
    </w:p>
    <w:p w:rsidR="00CB5881" w:rsidRPr="007679FF" w:rsidRDefault="00CB5881" w:rsidP="007679FF"/>
    <w:sectPr w:rsidR="00CB5881" w:rsidRPr="0076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FF"/>
    <w:rsid w:val="007679FF"/>
    <w:rsid w:val="00C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F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9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79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79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679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679F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F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9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79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79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679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679F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TQ1yOxzpDqrK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2021-04-27T10:44:00Z</dcterms:created>
  <dcterms:modified xsi:type="dcterms:W3CDTF">2021-04-27T10:45:00Z</dcterms:modified>
</cp:coreProperties>
</file>